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B4D" w:rsidRDefault="00341DAD" w:rsidP="00D70B4D">
      <w:pPr>
        <w:spacing w:line="360" w:lineRule="auto"/>
        <w:ind w:left="-426" w:hanging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G:\скан 12\фос охр труд окр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хр труд окр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D70B4D">
      <w:pPr>
        <w:spacing w:line="360" w:lineRule="auto"/>
        <w:ind w:left="-426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341DAD" w:rsidRDefault="00341DAD" w:rsidP="00D70B4D">
      <w:pPr>
        <w:spacing w:line="360" w:lineRule="auto"/>
        <w:ind w:left="-426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341DAD" w:rsidRDefault="00341DAD" w:rsidP="00D70B4D">
      <w:pPr>
        <w:spacing w:line="360" w:lineRule="auto"/>
        <w:ind w:left="-426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4868B6" w:rsidRPr="004868B6" w:rsidRDefault="004868B6" w:rsidP="004868B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организационных мероприятий и технических средств, предотвращающих или уменьшающих воздействие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Отрасль, изучающая условия и характер труда, их влияние на здоровье и функциональное состояние человека и разрабатывающая научные основы и практические меры, направленные на профилактику вредного и опасного воздействия факторов производственной среды и трудового процесса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5. Пожарная безопасность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6. Обязанности по обеспечению безопасных условий труда и охраны труда в организации возлагаются: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На службу охраны труда 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На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На комитеты (комиссии)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На руководителя отделения, объекта или участка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7. Кто обязан обеспечивать проведение специальной оценки условий труда в организациях?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Ответы:1.Служба охраны труда при содействии профессиональных союзов.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Комитет (комиссия) по охране труда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Работодатель.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Руководителя отделения, объекта или участка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Должен ли работодатель при выдаче работникам СИЗ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>, применение которых требует от работников практических навыков (респираторы, противогазы, предохранительные пояса, каски и др.), обеспечить проведение инструктажа работников о правилах их применения, простейших способах проверки их работоспособности и исправности, а также организовать тренировки по их применению?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Да, должен.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 Работник должен самостоятельно ознакомится с инструкцией по применению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выдаваемых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СИЗ.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Да, должен, только в том случае если работнику поручается проведение работ, не связанных с основным видом его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 Кто производит обязательное социальное страхование работающих от несчастных случаев на производстве и профессиональных заболеваний?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Профессиональные союзы.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 Обязательное социальное страхование работников производится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Работники за счет собственных сре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иде отчислений в Фонд социального страхования.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Профсоюзные комитеты совместно с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 Обязан ли работодатель информировать работников о полагающихся им компенсациях за работы с вредными условиями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Обязан в случае, если работник не достиг возраста 18 лет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3.Обязан, если работник работает на предприятии более 3-х лет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11. За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счёт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За счет средств Фонда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4.За счет сре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офсоюзных органов.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12. Кем обеспечиваются приобретение, хранение и уход за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Ответы: 1.Приобретение, хранение и уход за средствами индивидуальной защиты обеспечиваются работниками организации, использующими их при работе.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Приобретение, хранение и уход за средствами индивидуальной защиты обеспечиваются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Приобретение, хранение и уход за средствами индивидуальной защиты обеспечиваются профсоюзным комитетом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Приобретение, хранение и уход за средствами индивидуальной защиты обеспечиваются Фондом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 Обязанности работника в области охраны труда: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 Обязан ли работник компенсировать денежные средства, потраченные работодателем на приобретение средств индивидуальной защиты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1.Да, в соответствии с трудовым договором.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2.Нет. Работник имеет право на обеспечение средствами индивидуальной защиты 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3.Вопрос решается по согласованию между работодателем и комитетом (комиссией)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4.Да, согласно требованиям инструкции.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Кто контролирует наличие инструкций по охране труда в подразделениях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1.Руководитель подразделения.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Служба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3.Служба по работе с персоналом.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Профсоюз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16. Имеют ли право работники службы охраны труда посещать и осматривать помещения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1.Имеют только ограниченное право в случае выполнения задания руководителя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2.Имеют право в любое время суток беспрепятственно посещать и осматривать производственные, служебные и бытовые помещения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Да, имеют, но только производственные помещения.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Нет, не имеют право посещать и осматривать помещения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18. Кто обязан проходить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труда и проверку знаний требований охраны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1.Руководители организаций и специалисты, отвечающие за безопасность проведения работ на рабочих местах.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2.Руководители, специалисты и работодатели - индивидуальные предприниматели.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3.Все работники, в том числе руководители организаций, а также работодатели - индивидуальные предприниматели.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4.Работники предприятий.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19. В какие сроки руководители и специалисты организаций проходят специальное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труда в объеме должностных обязанностей?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1.При поступлении на работу в течение первого месяца, далее - по мере необходимости, - но не реже одного раза в три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2.При поступлении на работу в течение первого месяца, далее - по мере необходимости, но не реже одного раза в пять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При поступлении на работу, далее - ежегодно.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При поступлении на работу, не реже одного раза в два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20. В каких случаях проводится внеочередная проверка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знаний требований охраны труда работников организаций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1.При введении новых или внесении изменений и дополнений в действующие законодательные и иные нормативные правовые акты об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2.При вводе в эксплуатацию нового технологического оборудования и изменении технологических процессов, требующих дополнительных знаний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 требованию должностных лиц федеральной инспекции труда, других органов надзора и контроля.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4.Во всех выше перечисленных случаях.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1.Ответственность за нарушение требований охраны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Дисциплинарная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2.Административная.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3.Уголовная.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перечисленные.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2. Какие виды инструктажей по охране труда должны проводиться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Ответы:1.Вводный инструктаж по охране труда, первичный инструктаж на рабочем месте,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2.Вводный инструктаж по охране труда, первичный, повторный и внеплановый инструктажи на рабочем месте.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3.Первичный инструктаж на рабочем месте,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4868B6">
        <w:rPr>
          <w:rFonts w:ascii="Times New Roman" w:hAnsi="Times New Roman" w:cs="Times New Roman"/>
          <w:sz w:val="28"/>
          <w:szCs w:val="28"/>
        </w:rPr>
        <w:t> </w:t>
      </w:r>
      <w:r w:rsidRPr="004868B6"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4. Кто проводит вводный инструктаж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4868B6" w:rsidRPr="004868B6" w:rsidRDefault="004868B6" w:rsidP="004868B6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1.За счет средств Фонда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 счет средств работника и работодателя.</w:t>
      </w:r>
    </w:p>
    <w:p w:rsidR="004868B6" w:rsidRPr="004868B6" w:rsidRDefault="004868B6" w:rsidP="004868B6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Кто проводит первичный инструктаж по охране труда на рабочем месте?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Ответы::1.Непосредственный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4.Представитель профсоюзного комитета.</w:t>
      </w:r>
    </w:p>
    <w:p w:rsidR="004868B6" w:rsidRPr="004868B6" w:rsidRDefault="004868B6" w:rsidP="004868B6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Кем утверждаются инструкции по охране труда для работников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Руководителями производственных подразделений.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3.Службой охраны труда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4.Руководителями сторонних организаций.</w:t>
      </w:r>
    </w:p>
    <w:p w:rsidR="004868B6" w:rsidRPr="004868B6" w:rsidRDefault="004868B6" w:rsidP="004868B6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Как часто должны пересматриваться инструкции по охране труда для работников?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10.Кто проводит внеплановый и целевой инструктажи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4.Специалист производства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11.Кем утверждается акт о несчастном случае на производстве после завершения расследования?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4.Члены комиссии.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12.В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течение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какого времени материалы расследования несчастного случая хранятся у работодателя?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75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45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25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40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13.Допускается ли совмещение инструктажей по безопасности труда с инструктажами по пожарной безопасности?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3.Допускается только для </w:t>
      </w:r>
      <w:proofErr w:type="spellStart"/>
      <w:r w:rsidRPr="004868B6"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 w:rsidRPr="004868B6">
        <w:rPr>
          <w:rFonts w:ascii="Times New Roman" w:hAnsi="Times New Roman" w:cs="Times New Roman"/>
          <w:sz w:val="28"/>
          <w:szCs w:val="28"/>
        </w:rPr>
        <w:t xml:space="preserve"> персонала.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Допускается только для электротехнического персонала.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14.В каком размере выплачивается пособие по временной нетрудоспособности при несчастных случаях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Ответы:1.75%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2.100%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3.25%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50%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Обязанности работника в области охраны труда: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16.Какой из указанных несчастных случаев относится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производственному?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Ответы:1.При следовании к месту служебной командировки и обратно по распоряжению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2.По пути с работы или на работу пешком, на общественном транспорте.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3.При посещении городского административного учреждения в личных целях с согласия руководителя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Произошедший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во время выходных дней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17.Какое из перечисленных мероприятий при несчастном случае на производстве обязан обеспечить работодатель в первую очередь?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Ответы:1.Организовать комиссию по расследованию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2.Сообщить о происшедшем несчастном случае в государственную инспекцию труда и другие органы.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3.Немедленно организовать оказание пострадавшему первой медицинской помощи и, при необходимости, доставить его в медицинскую организацию.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Сообщить о происшедшем несчастном случае родным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Pr="004868B6">
        <w:rPr>
          <w:rFonts w:ascii="Times New Roman" w:hAnsi="Times New Roman" w:cs="Times New Roman"/>
          <w:sz w:val="28"/>
          <w:szCs w:val="28"/>
        </w:rPr>
        <w:t>.</w:t>
      </w:r>
      <w:r w:rsidRPr="004868B6"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19.Что понимается под хроническим профессиональным заболеванием?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Ответы:1.Заболевание, являющееся результатом длительного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2.Заболевание, являющееся последствием внезапного отравления работника агрессивной жидкостью, повлекшее временную или стойкую утрату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3.Заболевание, являющееся последствием однократного воздействия на работника (в течение одной смены) вредного производственного фактора, повлекшее временную или стойкую утрату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Заболевание, являющееся результатом многократного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20.Имеет ли работник или его доверенное лицо право на личное участие в расследовании, возникшего у него профессионального заболевания?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Ответов:1.Да.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2.Да, только в случае острого профессионального заболевания.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4.Да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только в случае отравления на производстве.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3.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1.В какие сроки расследуются несчастные случаи, о которых не было своевременно сообщено работодателю?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15 дней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одного месяца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1 года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3-х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2.В какие сроки расследуются групповые несчастные случаи, в результате которых несколько пострадавших получили тяжелые повреждения здоровья?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7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15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1 года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В течение 30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3.Правила оказания помощи в случаях термических ожогов: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Нельзя смазывать обожженную поверхность маслами и жирами.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2.Нельзя сдирать с обожженной поверхности остатки одежды, вскрывать ожоговые пузыри.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3.Наложить чистую повязку на термический ожог и отправить больного в медпункт.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4.Работник имеет право расторгнуть трудовой договор, предупредив об этом работодателя в письменной форме не позднее, нем: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Ответы:1.За 1 день.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неделю.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2 недели.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 1 месяц.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5.Продолжительность ежегодного основного оплачиваемого отпуска работников составляет: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Ответы:1.18 календарных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2.24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3.28 календарных дней.</w:t>
      </w:r>
    </w:p>
    <w:p w:rsidR="004868B6" w:rsidRPr="004868B6" w:rsidRDefault="004868B6" w:rsidP="004868B6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numPr>
          <w:ilvl w:val="1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6.Система организационных мероприятий и технических средств, предотвращающих или уменьшающих воздействие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7.Как часто должны пересматриваться инструкции по охране труда для работников?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 Не реже одного раза в шесть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8.Нанесение ущерба здоровью работника вследствие несчастного случая в рамках производственной деятельности?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Производственная травма.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2.Бытовая травма.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Травма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полученная на отдыхе.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три варианта.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9.Что такое несчастный случай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Ответы:1.Случай травматического повреждения здоровья пострадавшего, происшедший по причине, связанной с его трудовой деятельностью, или во время работы.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2.Случай травматического повреждения здоровья пострадавшего в быту.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Случай травматического повреждения здоровья пострадавшего не связанный с трудовой деятельностью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Случай травматического повреждения здоровья пострадавшего во время выходного дня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 Пожарная безопасность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11. Кто проводит вводный инструктаж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12.В какие сроки должно быть проведено расследование легкого несчастного случая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суток.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3-х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двух недель.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пяти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13.Кем утверждается акт о несчастном случае на производстве после завершения расследования?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3.Работодателем (его представителем).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4.Представители страховой компании, где застрахован потерпевший.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 В каком случае при поражении электрическим током пострадавшего, вызов врача является необязательным?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Во всех случаях поражения электрическим током вызов врача является обязательным независимо от состояния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случае, если пострадавший чувствует, что с ним все в порядке.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случае легкого поражения.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случае быстрого освобождения от электрического 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Где должны храниться действующие инструкции по охране труда для работников структурного подразделения?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1.В бытовом помещении.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У руководителя данного структурного подразделения либо в месте, доступном для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3.У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4.У лица ответственного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16. К какой ответственности должны быть привлечены должностные лица организации за нарушение правил безопасности на взрывоопасных объектах, если это повлекло за собой причинение крупного ущерба?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Ответы:1.К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административной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2.К дисциплинарной.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К уголовной.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К штрафу в размере 25 % от заработной платы.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 Каким образом утверждается состав комиссии по расследованию несчастного случая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Приказом (распоряжением)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2.Распоряжением на производстве,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3.Распоряжением начальника цеха.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4.Всех перечисленных.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18.Какой вид инструктажа проводится на рабочем месте с каждым новым работником до начала самостоятельной работы?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Первичный.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3.Внеплановый.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4.Целевой.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19. Какой документ дает право на проведение работ повышенной опасности?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Наряд-допуск.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2.Приказ.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3.Распоряжение.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4.Акт.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20.Что из перечисленного не входит в перечень основных функций, выполняемых службой охраны труда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Ответы:1.Обеспечение подразделений локальными нормативными правовыми актами организации (правилами, нормами, инструкциями по </w:t>
      </w:r>
      <w:r w:rsidRPr="004868B6">
        <w:rPr>
          <w:rFonts w:ascii="Times New Roman" w:hAnsi="Times New Roman" w:cs="Times New Roman"/>
          <w:sz w:val="28"/>
          <w:szCs w:val="28"/>
        </w:rPr>
        <w:lastRenderedPageBreak/>
        <w:t>охране труда), наглядными пособиями и учебными материалами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2.Согласование разрабатываемой в организации проектной, конструкторской, технологической и другой документации в части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3.Проведение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работников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4.Осуществление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соблюдением требованием охраны труда 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43B" w:rsidRDefault="00C4543B"/>
    <w:sectPr w:rsidR="00C4543B" w:rsidSect="00C96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hybridMultilevel"/>
    <w:tmpl w:val="7C3DBD3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1">
    <w:nsid w:val="0000001F"/>
    <w:multiLevelType w:val="hybridMultilevel"/>
    <w:tmpl w:val="737B8DD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2">
    <w:nsid w:val="011543A2"/>
    <w:multiLevelType w:val="multilevel"/>
    <w:tmpl w:val="AD08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4262C"/>
    <w:multiLevelType w:val="multilevel"/>
    <w:tmpl w:val="59407D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C7C85"/>
    <w:multiLevelType w:val="multilevel"/>
    <w:tmpl w:val="AE6E6178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  <w:lvl w:ilvl="1" w:tentative="1">
      <w:start w:val="1"/>
      <w:numFmt w:val="decimal"/>
      <w:lvlText w:val="%2."/>
      <w:lvlJc w:val="left"/>
      <w:pPr>
        <w:tabs>
          <w:tab w:val="num" w:pos="8877"/>
        </w:tabs>
        <w:ind w:left="8877" w:hanging="360"/>
      </w:pPr>
    </w:lvl>
    <w:lvl w:ilvl="2" w:tentative="1">
      <w:start w:val="1"/>
      <w:numFmt w:val="decimal"/>
      <w:lvlText w:val="%3."/>
      <w:lvlJc w:val="left"/>
      <w:pPr>
        <w:tabs>
          <w:tab w:val="num" w:pos="9597"/>
        </w:tabs>
        <w:ind w:left="959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</w:lvl>
    <w:lvl w:ilvl="4" w:tentative="1">
      <w:start w:val="1"/>
      <w:numFmt w:val="decimal"/>
      <w:lvlText w:val="%5."/>
      <w:lvlJc w:val="left"/>
      <w:pPr>
        <w:tabs>
          <w:tab w:val="num" w:pos="11037"/>
        </w:tabs>
        <w:ind w:left="11037" w:hanging="360"/>
      </w:pPr>
    </w:lvl>
    <w:lvl w:ilvl="5" w:tentative="1">
      <w:start w:val="1"/>
      <w:numFmt w:val="decimal"/>
      <w:lvlText w:val="%6."/>
      <w:lvlJc w:val="left"/>
      <w:pPr>
        <w:tabs>
          <w:tab w:val="num" w:pos="11757"/>
        </w:tabs>
        <w:ind w:left="11757" w:hanging="360"/>
      </w:pPr>
    </w:lvl>
    <w:lvl w:ilvl="6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</w:lvl>
    <w:lvl w:ilvl="7" w:tentative="1">
      <w:start w:val="1"/>
      <w:numFmt w:val="decimal"/>
      <w:lvlText w:val="%8."/>
      <w:lvlJc w:val="left"/>
      <w:pPr>
        <w:tabs>
          <w:tab w:val="num" w:pos="13197"/>
        </w:tabs>
        <w:ind w:left="13197" w:hanging="360"/>
      </w:pPr>
    </w:lvl>
    <w:lvl w:ilvl="8" w:tentative="1">
      <w:start w:val="1"/>
      <w:numFmt w:val="decimal"/>
      <w:lvlText w:val="%9."/>
      <w:lvlJc w:val="left"/>
      <w:pPr>
        <w:tabs>
          <w:tab w:val="num" w:pos="13917"/>
        </w:tabs>
        <w:ind w:left="13917" w:hanging="360"/>
      </w:pPr>
    </w:lvl>
  </w:abstractNum>
  <w:abstractNum w:abstractNumId="5">
    <w:nsid w:val="0F34799F"/>
    <w:multiLevelType w:val="multilevel"/>
    <w:tmpl w:val="596A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D568B"/>
    <w:multiLevelType w:val="multilevel"/>
    <w:tmpl w:val="C12658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C24134"/>
    <w:multiLevelType w:val="multilevel"/>
    <w:tmpl w:val="6A9C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A226D4"/>
    <w:multiLevelType w:val="multilevel"/>
    <w:tmpl w:val="75801C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5F7FE9"/>
    <w:multiLevelType w:val="multilevel"/>
    <w:tmpl w:val="ABBA6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2F795A"/>
    <w:multiLevelType w:val="multilevel"/>
    <w:tmpl w:val="991A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021A3"/>
    <w:multiLevelType w:val="multilevel"/>
    <w:tmpl w:val="221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E54401"/>
    <w:multiLevelType w:val="multilevel"/>
    <w:tmpl w:val="49C8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7C7607"/>
    <w:multiLevelType w:val="multilevel"/>
    <w:tmpl w:val="5A24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C1016D"/>
    <w:multiLevelType w:val="multilevel"/>
    <w:tmpl w:val="D19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0379B8"/>
    <w:multiLevelType w:val="multilevel"/>
    <w:tmpl w:val="9A3E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6A23F3"/>
    <w:multiLevelType w:val="multilevel"/>
    <w:tmpl w:val="A4C2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3225F5"/>
    <w:multiLevelType w:val="multilevel"/>
    <w:tmpl w:val="D8CA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AA01D0"/>
    <w:multiLevelType w:val="multilevel"/>
    <w:tmpl w:val="6818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A161B"/>
    <w:multiLevelType w:val="multilevel"/>
    <w:tmpl w:val="695EAD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B005A1"/>
    <w:multiLevelType w:val="multilevel"/>
    <w:tmpl w:val="1DBE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084EBC"/>
    <w:multiLevelType w:val="multilevel"/>
    <w:tmpl w:val="8B24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7005CC"/>
    <w:multiLevelType w:val="multilevel"/>
    <w:tmpl w:val="320A34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AD134A"/>
    <w:multiLevelType w:val="multilevel"/>
    <w:tmpl w:val="76F0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97558E"/>
    <w:multiLevelType w:val="multilevel"/>
    <w:tmpl w:val="C5CC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0F4E6A"/>
    <w:multiLevelType w:val="multilevel"/>
    <w:tmpl w:val="145E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86709A6"/>
    <w:multiLevelType w:val="multilevel"/>
    <w:tmpl w:val="B6E0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2D2B79"/>
    <w:multiLevelType w:val="hybridMultilevel"/>
    <w:tmpl w:val="65CCAE04"/>
    <w:lvl w:ilvl="0" w:tplc="82F8D6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7758B"/>
    <w:multiLevelType w:val="multilevel"/>
    <w:tmpl w:val="401A7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2A7219"/>
    <w:multiLevelType w:val="multilevel"/>
    <w:tmpl w:val="0B947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D03159"/>
    <w:multiLevelType w:val="multilevel"/>
    <w:tmpl w:val="BEB84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9B795E"/>
    <w:multiLevelType w:val="multilevel"/>
    <w:tmpl w:val="AD8E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28"/>
  </w:num>
  <w:num w:numId="8">
    <w:abstractNumId w:val="18"/>
  </w:num>
  <w:num w:numId="9">
    <w:abstractNumId w:val="32"/>
  </w:num>
  <w:num w:numId="10">
    <w:abstractNumId w:val="24"/>
  </w:num>
  <w:num w:numId="11">
    <w:abstractNumId w:val="19"/>
  </w:num>
  <w:num w:numId="12">
    <w:abstractNumId w:val="22"/>
  </w:num>
  <w:num w:numId="13">
    <w:abstractNumId w:val="17"/>
  </w:num>
  <w:num w:numId="14">
    <w:abstractNumId w:val="2"/>
  </w:num>
  <w:num w:numId="15">
    <w:abstractNumId w:val="7"/>
  </w:num>
  <w:num w:numId="16">
    <w:abstractNumId w:val="21"/>
  </w:num>
  <w:num w:numId="17">
    <w:abstractNumId w:val="33"/>
  </w:num>
  <w:num w:numId="18">
    <w:abstractNumId w:val="11"/>
  </w:num>
  <w:num w:numId="19">
    <w:abstractNumId w:val="14"/>
  </w:num>
  <w:num w:numId="20">
    <w:abstractNumId w:val="26"/>
  </w:num>
  <w:num w:numId="21">
    <w:abstractNumId w:val="25"/>
  </w:num>
  <w:num w:numId="22">
    <w:abstractNumId w:val="12"/>
  </w:num>
  <w:num w:numId="23">
    <w:abstractNumId w:val="13"/>
  </w:num>
  <w:num w:numId="24">
    <w:abstractNumId w:val="16"/>
  </w:num>
  <w:num w:numId="25">
    <w:abstractNumId w:val="8"/>
  </w:num>
  <w:num w:numId="26">
    <w:abstractNumId w:val="5"/>
  </w:num>
  <w:num w:numId="27">
    <w:abstractNumId w:val="10"/>
  </w:num>
  <w:num w:numId="28">
    <w:abstractNumId w:val="31"/>
  </w:num>
  <w:num w:numId="29">
    <w:abstractNumId w:val="30"/>
  </w:num>
  <w:num w:numId="30">
    <w:abstractNumId w:val="6"/>
  </w:num>
  <w:num w:numId="31">
    <w:abstractNumId w:val="20"/>
  </w:num>
  <w:num w:numId="32">
    <w:abstractNumId w:val="3"/>
  </w:num>
  <w:num w:numId="33">
    <w:abstractNumId w:val="23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F5A6C"/>
    <w:rsid w:val="00111A1E"/>
    <w:rsid w:val="002B6A5F"/>
    <w:rsid w:val="002D2733"/>
    <w:rsid w:val="00304D15"/>
    <w:rsid w:val="00333043"/>
    <w:rsid w:val="00341DAD"/>
    <w:rsid w:val="00406617"/>
    <w:rsid w:val="00470EE7"/>
    <w:rsid w:val="004868B6"/>
    <w:rsid w:val="004D4784"/>
    <w:rsid w:val="00555B8B"/>
    <w:rsid w:val="00777DE2"/>
    <w:rsid w:val="00AC2170"/>
    <w:rsid w:val="00B10E62"/>
    <w:rsid w:val="00C42E27"/>
    <w:rsid w:val="00C4543B"/>
    <w:rsid w:val="00C9623D"/>
    <w:rsid w:val="00D70B4D"/>
    <w:rsid w:val="00DB3253"/>
    <w:rsid w:val="00FD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D70B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B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</Pages>
  <Words>3808</Words>
  <Characters>21708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22</cp:revision>
  <cp:lastPrinted>2020-07-10T08:13:00Z</cp:lastPrinted>
  <dcterms:created xsi:type="dcterms:W3CDTF">2020-02-17T12:16:00Z</dcterms:created>
  <dcterms:modified xsi:type="dcterms:W3CDTF">2020-07-10T10:04:00Z</dcterms:modified>
</cp:coreProperties>
</file>