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019" w:rsidRDefault="0067354D" w:rsidP="0067354D">
      <w:pPr>
        <w:ind w:left="-567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фос электр сле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фос электр сле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01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F:\точно  посл\1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19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19" w:rsidRDefault="007C4019" w:rsidP="007C4019">
      <w:pPr>
        <w:ind w:left="-567" w:hanging="142"/>
        <w:jc w:val="center"/>
        <w:rPr>
          <w:rFonts w:ascii="Times New Roman" w:hAnsi="Times New Roman"/>
          <w:sz w:val="28"/>
          <w:szCs w:val="28"/>
        </w:rPr>
      </w:pPr>
    </w:p>
    <w:p w:rsidR="007C4019" w:rsidRDefault="007C4019" w:rsidP="007C4019">
      <w:pPr>
        <w:ind w:left="-567" w:hanging="142"/>
        <w:jc w:val="center"/>
        <w:rPr>
          <w:rFonts w:ascii="Times New Roman" w:hAnsi="Times New Roman"/>
          <w:sz w:val="28"/>
          <w:szCs w:val="28"/>
        </w:rPr>
      </w:pPr>
    </w:p>
    <w:p w:rsidR="00A30C75" w:rsidRDefault="007C4019" w:rsidP="007C4019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C75" w:rsidRDefault="00A30C75" w:rsidP="00A30C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30C75" w:rsidRDefault="00A30C75" w:rsidP="00A30C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30C75" w:rsidRDefault="00A30C75" w:rsidP="00A30C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A30C75" w:rsidRDefault="00A30C75" w:rsidP="00A30C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A30C75" w:rsidTr="00A30C75">
        <w:trPr>
          <w:trHeight w:val="454"/>
        </w:trPr>
        <w:tc>
          <w:tcPr>
            <w:tcW w:w="8635" w:type="dxa"/>
          </w:tcPr>
          <w:p w:rsidR="00A30C75" w:rsidRDefault="00A30C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30C75" w:rsidRDefault="00A30C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A30C75" w:rsidTr="00A30C75">
        <w:trPr>
          <w:trHeight w:val="454"/>
        </w:trPr>
        <w:tc>
          <w:tcPr>
            <w:tcW w:w="8635" w:type="dxa"/>
            <w:hideMark/>
          </w:tcPr>
          <w:p w:rsidR="00A30C75" w:rsidRDefault="00A30C75" w:rsidP="00837913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A30C75" w:rsidRDefault="00A30C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A30C75" w:rsidTr="00A30C75">
        <w:trPr>
          <w:trHeight w:val="476"/>
        </w:trPr>
        <w:tc>
          <w:tcPr>
            <w:tcW w:w="8635" w:type="dxa"/>
          </w:tcPr>
          <w:p w:rsidR="00A30C75" w:rsidRDefault="00A30C75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30C75" w:rsidRDefault="00A30C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30C75" w:rsidTr="00A30C75">
        <w:trPr>
          <w:trHeight w:val="930"/>
        </w:trPr>
        <w:tc>
          <w:tcPr>
            <w:tcW w:w="8635" w:type="dxa"/>
            <w:hideMark/>
          </w:tcPr>
          <w:p w:rsidR="00A30C75" w:rsidRDefault="00A30C75" w:rsidP="00837913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A30C75" w:rsidRDefault="00A30C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A30C75" w:rsidTr="00A30C75">
        <w:trPr>
          <w:trHeight w:val="454"/>
        </w:trPr>
        <w:tc>
          <w:tcPr>
            <w:tcW w:w="8635" w:type="dxa"/>
          </w:tcPr>
          <w:p w:rsidR="00A30C75" w:rsidRDefault="00A30C75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30C75" w:rsidRDefault="00A30C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30C75" w:rsidTr="00A30C75">
        <w:trPr>
          <w:trHeight w:val="476"/>
        </w:trPr>
        <w:tc>
          <w:tcPr>
            <w:tcW w:w="8635" w:type="dxa"/>
            <w:hideMark/>
          </w:tcPr>
          <w:p w:rsidR="00A30C75" w:rsidRDefault="00A30C75" w:rsidP="00837913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A30C75" w:rsidRDefault="00A30C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A30C75" w:rsidTr="00A30C75">
        <w:trPr>
          <w:trHeight w:val="454"/>
        </w:trPr>
        <w:tc>
          <w:tcPr>
            <w:tcW w:w="8635" w:type="dxa"/>
          </w:tcPr>
          <w:p w:rsidR="00A30C75" w:rsidRDefault="00A30C75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30C75" w:rsidRDefault="00A30C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30C75" w:rsidTr="00A30C75">
        <w:trPr>
          <w:trHeight w:val="930"/>
        </w:trPr>
        <w:tc>
          <w:tcPr>
            <w:tcW w:w="8635" w:type="dxa"/>
            <w:hideMark/>
          </w:tcPr>
          <w:p w:rsidR="00A30C75" w:rsidRDefault="00A30C75" w:rsidP="00837913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A30C75" w:rsidRDefault="00A30C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A30C75" w:rsidTr="00A30C75">
        <w:trPr>
          <w:trHeight w:val="476"/>
        </w:trPr>
        <w:tc>
          <w:tcPr>
            <w:tcW w:w="8635" w:type="dxa"/>
          </w:tcPr>
          <w:p w:rsidR="00A30C75" w:rsidRDefault="00A30C75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30C75" w:rsidRDefault="00A30C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30C75" w:rsidTr="00A30C75">
        <w:trPr>
          <w:trHeight w:val="454"/>
        </w:trPr>
        <w:tc>
          <w:tcPr>
            <w:tcW w:w="8635" w:type="dxa"/>
          </w:tcPr>
          <w:p w:rsidR="00A30C75" w:rsidRDefault="00A30C75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30C75" w:rsidRDefault="00A30C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30C75" w:rsidTr="00A30C75">
        <w:trPr>
          <w:trHeight w:val="476"/>
        </w:trPr>
        <w:tc>
          <w:tcPr>
            <w:tcW w:w="8635" w:type="dxa"/>
            <w:hideMark/>
          </w:tcPr>
          <w:p w:rsidR="00A30C75" w:rsidRDefault="00A30C75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A30C75" w:rsidRDefault="00A30C75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A30C75" w:rsidRDefault="00A30C75" w:rsidP="00A30C75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30C75" w:rsidRDefault="00A30C75" w:rsidP="00A30C75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30C75" w:rsidRDefault="00A30C75" w:rsidP="00A30C75">
      <w:pPr>
        <w:rPr>
          <w:rFonts w:ascii="Times New Roman" w:hAnsi="Times New Roman"/>
          <w:sz w:val="24"/>
        </w:rPr>
        <w:sectPr w:rsidR="00A30C75">
          <w:pgSz w:w="11900" w:h="16838"/>
          <w:pgMar w:top="709" w:right="840" w:bottom="1440" w:left="1700" w:header="0" w:footer="0" w:gutter="0"/>
          <w:cols w:space="720"/>
        </w:sectPr>
      </w:pPr>
    </w:p>
    <w:p w:rsidR="00A30C75" w:rsidRDefault="00A30C75" w:rsidP="00A30C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7291357"/>
      <w:bookmarkStart w:id="2" w:name="_Toc306743745"/>
    </w:p>
    <w:p w:rsidR="00A30C75" w:rsidRDefault="00A30C75" w:rsidP="00A30C75">
      <w:pPr>
        <w:jc w:val="center"/>
        <w:rPr>
          <w:b/>
          <w:sz w:val="28"/>
          <w:szCs w:val="28"/>
        </w:rPr>
      </w:pPr>
    </w:p>
    <w:p w:rsidR="00A30C75" w:rsidRPr="00A30C75" w:rsidRDefault="00A30C75" w:rsidP="00A30C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Настоящий фонд оценочных сре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едназначен для оценки освоения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«Электротехника»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обучения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 на основе  по </w:t>
      </w:r>
      <w:r w:rsidRPr="00A30C75">
        <w:rPr>
          <w:rFonts w:ascii="Times New Roman" w:hAnsi="Times New Roman" w:cs="Times New Roman"/>
          <w:sz w:val="28"/>
          <w:szCs w:val="28"/>
        </w:rPr>
        <w:t xml:space="preserve">профессии18552 </w:t>
      </w:r>
      <w:r w:rsidRPr="00A30C7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Слесарь 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 ремонту топливной аппаратуры.</w:t>
      </w:r>
    </w:p>
    <w:p w:rsidR="00A30C75" w:rsidRDefault="00A30C75" w:rsidP="00A30C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«Электротехника»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проводится дифференцированный зачет.</w:t>
      </w:r>
    </w:p>
    <w:p w:rsidR="00A30C75" w:rsidRDefault="00A30C75" w:rsidP="00A30C75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A30C75" w:rsidRDefault="00A30C75" w:rsidP="00A30C75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A30C75" w:rsidRDefault="00A30C75" w:rsidP="00A30C75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A30C75" w:rsidRDefault="00A30C75" w:rsidP="00A30C75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2.Результаты освоения программы учебной дисциплины, подлежащие проверке</w:t>
      </w:r>
      <w:bookmarkEnd w:id="1"/>
      <w:bookmarkEnd w:id="2"/>
    </w:p>
    <w:p w:rsidR="00A30C75" w:rsidRDefault="00A30C75" w:rsidP="00A30C75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7291358"/>
      <w:bookmarkStart w:id="4" w:name="_Toc306743746"/>
      <w:r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A30C75" w:rsidRDefault="00A30C75" w:rsidP="00A30C75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компетенций:</w:t>
      </w:r>
    </w:p>
    <w:p w:rsidR="00A30C75" w:rsidRDefault="00A30C75" w:rsidP="00A30C7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30C75" w:rsidRDefault="00A30C75" w:rsidP="00A30C7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bookmarkStart w:id="5" w:name="page6"/>
      <w:bookmarkStart w:id="6" w:name="page7"/>
      <w:bookmarkEnd w:id="5"/>
      <w:bookmarkEnd w:id="6"/>
      <w:r>
        <w:rPr>
          <w:rFonts w:ascii="Times New Roman" w:hAnsi="Times New Roman" w:cs="Times New Roman"/>
          <w:bCs/>
          <w:sz w:val="28"/>
          <w:szCs w:val="28"/>
        </w:rPr>
        <w:t>ОК 2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A30C75" w:rsidRDefault="00A30C75" w:rsidP="00A30C7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3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A30C75" w:rsidRDefault="00A30C75" w:rsidP="00A30C7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ответственность за результаты своей работы.</w:t>
      </w:r>
    </w:p>
    <w:p w:rsidR="00A30C75" w:rsidRDefault="00A30C75" w:rsidP="00A30C7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4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существлять поиск информации, необходимой для эффективного</w:t>
      </w:r>
    </w:p>
    <w:p w:rsidR="00A30C75" w:rsidRDefault="00A30C75" w:rsidP="00A30C7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выполнения профессиональных задач.</w:t>
      </w:r>
    </w:p>
    <w:p w:rsidR="00A30C75" w:rsidRDefault="00A30C75" w:rsidP="00A30C7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6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аботать в команде, эффективно общаться с коллегами, руководством.</w:t>
      </w:r>
    </w:p>
    <w:p w:rsidR="00A30C75" w:rsidRDefault="00A30C75" w:rsidP="00A30C7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30C75" w:rsidRDefault="00A30C75" w:rsidP="00A30C7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30C75" w:rsidRDefault="00A30C75" w:rsidP="00A30C75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A30C75">
          <w:pgSz w:w="11900" w:h="16838"/>
          <w:pgMar w:top="1112" w:right="720" w:bottom="1027" w:left="1580" w:header="0" w:footer="0" w:gutter="0"/>
          <w:cols w:space="720"/>
        </w:sectPr>
      </w:pPr>
    </w:p>
    <w:p w:rsidR="00A30C75" w:rsidRDefault="00A30C75" w:rsidP="00A30C7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>3. Оценка освоения теоретического курса учебной дисциплины «</w:t>
      </w:r>
      <w:r>
        <w:rPr>
          <w:rFonts w:ascii="Times New Roman" w:hAnsi="Times New Roman"/>
          <w:b/>
          <w:bCs/>
          <w:sz w:val="28"/>
          <w:szCs w:val="28"/>
        </w:rPr>
        <w:t>Электротехника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30C75" w:rsidRDefault="00A30C75" w:rsidP="00A30C75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0C75" w:rsidRDefault="00A30C75" w:rsidP="00A30C75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A30C75" w:rsidRDefault="00A30C75" w:rsidP="00A30C75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A30C75" w:rsidRDefault="00A30C75" w:rsidP="00A30C7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30C75" w:rsidRDefault="00A30C75" w:rsidP="00A30C7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СРЕДСТВ ДЛЯ ИТОГОВОЙ АТТЕСТАЦИИ ПО УЧЕБНОЙ ДИСЦИПЛИНЕ</w:t>
      </w:r>
    </w:p>
    <w:p w:rsidR="00A30C75" w:rsidRDefault="00A30C75" w:rsidP="00A30C7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30C75" w:rsidRDefault="00A30C75" w:rsidP="00A30C75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ОЦЕНОЧНЫЕ МАТЕРИАЛЫ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1.Электрическая цепь постоянного </w:t>
      </w:r>
      <w:r>
        <w:rPr>
          <w:rFonts w:ascii="Times New Roman" w:hAnsi="Times New Roman" w:cs="Times New Roman"/>
          <w:bCs/>
          <w:sz w:val="28"/>
          <w:szCs w:val="28"/>
        </w:rPr>
        <w:t>тока. Схема с объяснениями.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Магнитное поле электрического тока. Условное обозначение, условия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возникновения.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Закон Ома для участка цепи.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Явление электромагнитной индукции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Закон Ома для полной цепи.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 Классификация электроизмерительных приборов.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Первый закон Кирхгофа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8. Принцип действия и устройство приборов электромагнитной системы.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9. Второй закон Кирхгофа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10. Трехфазная система переменного тока. Графическое изображение, определение.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 Последовательное соединение резисторов.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12. Сопротивления в цепях переменного тока. Определения, расчёт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13. Параллельное соединение резисторов.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14. Мощность в цепях переменного тока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15. Тепловое действие тока.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16. Общие сведения и классификация электроизмерительных приборов.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17. Активное сопротивление в цепях переменного тока. Обозначение, условия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возникновения, расчёт.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18. Приборы магнитоэлектрической системы.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19. Принцип действия трансформатора.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91. Аналого-цифровые (АЦП) и цифро-аналоговые преобразователи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(ЦАП). Назначение преобразователей. Области применения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преобразователей. Основные свойства преобразователей.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Классификация и основные характеристики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преобразователе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лекции, уроки)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ПК 1.1, ПК 1.3,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ПК.3.1, ПК 4.3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92. Исследование работы мультивибратора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абораторные занятия) ПК 1.1, ПК 1.3,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ПК.3.1, ПК 4.3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93. Решение задач и упражнений по образцу. Работа с конспектами,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учебным и справочным материалом. Проектирование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цифровых</w:t>
      </w:r>
      <w:proofErr w:type="gramEnd"/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схем по заданию. Подготовка к выполнению лабораторных работ.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(самостоятельная работа)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ПК 1.1, ПК 1.3,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ПК.3.1, ПК 4.3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94. Источники питания. Классификация источников питания. Состав и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основные параметры. Выпрямители. Типы выпрямителей.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Инверторы. Преобразователи напряжения и частоты. Принцип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работы. Применение преобразователей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екции, уроки)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ПК 1.1, ПК 1.3,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ПК.3.1, ПК 4.3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95. Типы стабилизаторов. Назначение стабилизаторов. Линейные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стабилизаторы напряжения. Структурные схемы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ринцип работы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линейных стабилизаторов. Импульсные стабилизаторы.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Структурные схемы, принцип работы, основные особенности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импульсных стабилизаторов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екции, уроки)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ПК 1.1, ПК 1.3,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ПК.3.1, ПК 4.3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96. Исследование работы мостовой схемы выпрямления.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(лабораторные занятия)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ПК 1.1, ПК 1.3,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ПК.3.1, ПК 4.3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97. Классификация источников питания. Стабилизаторы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Систематизация учебного материала. Работа с конспектами, учебой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 справочной литературой. Подготовка к выполнению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лабораторной работы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амостоятельная работа)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ПК 1.1, ПК 1.3,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ПК.3.1, ПК 4.3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20. Получение переменной электродвижущей силы. Схема устройства простейшего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генератора переменного тока.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21. Электрическое поле. Понятие, условия возникновения, условное обозначение,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действие электрического поля.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22. Проводник с током в магнитном поле.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23. Электрическое поле. Понятие, условия возникновения, условное обозначение,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действие электрического поля.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24. Проводник с током в магнитном поле.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25. Устройство трансформатора. Коэффициент мощности.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26. Электропроводность полупроводников.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27. Магниты и их свойства.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28. Емкостное сопротивление в цепях переменного тока. Обозначение, условия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возникновения, расчёт.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29. Магнитные величины и их единицы измерения. Обозначения, определения, расчёт.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30. Смешанное соединение резисторов.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31. Второй закон Кирхгофа.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32. Работа и мощность электрического тока.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33. Магнитное поле электрического тока. Правило «Буравчика»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34. Мощность в цепях трёхфазного переменного тока.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35. Общие сведения о трансформаторах.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36. Основные электрические величины и их единицы измерения.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37. Вращающееся магнитное поле. Условия возникновения, действие.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38. Общие сведения об электрических машинах.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39. Погрешности электроизмерительных приборов.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40. Правило «Правой руки».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41. Основные величины, характеризующие переменный ток.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42. Правило «Левой руки».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43. Взаимодействие проводников с током в магнитном поле.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44. Понятие о векторах и векторных диаграммах.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45. Вихревые токи. Условия возникновения.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46. Индуктивное сопротивление в цепях переменного тока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47. Цепь переменного тока с активным, индуктивным и емкостным сопротивлениями.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48. Основные электрические величины и их единицы измерения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49. Цепь переменного тока с активным и индуктивным сопротивлениями.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50. Электрическая ёмкость. Конденсаторы.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51. Цепь переменного тока с активным и ёмкостным сопротивлениями.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52. Магнитные величины и их единицы измерения. Обозначения, определения, расчёт.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53. Устройство асинхронного двигателя.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54. Магнитные величины и их единицы измерения. Обозначения, определения, расчёт.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55. Устройство синхронного двигателя.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56. Электропроводность полупроводников.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57. Машины постоянного тока. Устройство и принцип действия.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58. Устройство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проводникого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диода и транзистора. Условно-графическое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обозначение.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59. Выпрямители. Схемы выпрямителей.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60. Трансформаторы, Устройство и принцип действия.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61. Устройство АД.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62. Принцип действия АД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63. Общие сведения об ЭМ</w:t>
      </w:r>
    </w:p>
    <w:p w:rsidR="00A30C75" w:rsidRDefault="00A30C75" w:rsidP="00A30C75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64. Машины постоянного тока. Устройство и принцип действия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32E72" w:rsidRDefault="00F32E72"/>
    <w:sectPr w:rsidR="00F32E72" w:rsidSect="003E7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C75"/>
    <w:rsid w:val="003E762D"/>
    <w:rsid w:val="0067354D"/>
    <w:rsid w:val="007C4019"/>
    <w:rsid w:val="00A30C75"/>
    <w:rsid w:val="00F32E72"/>
    <w:rsid w:val="00FC4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C75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30C75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30C75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30C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30C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A30C75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30C75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A30C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0C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C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C75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30C75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30C75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30C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30C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A30C75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30C75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A30C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0C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C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4</cp:revision>
  <cp:lastPrinted>2020-07-04T11:33:00Z</cp:lastPrinted>
  <dcterms:created xsi:type="dcterms:W3CDTF">2020-07-04T11:31:00Z</dcterms:created>
  <dcterms:modified xsi:type="dcterms:W3CDTF">2020-07-10T08:23:00Z</dcterms:modified>
</cp:coreProperties>
</file>