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35" w:rsidRPr="00E769BD" w:rsidRDefault="00FA5A35" w:rsidP="00FA5A35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>
            <wp:extent cx="6100445" cy="8475345"/>
            <wp:effectExtent l="19050" t="0" r="0" b="0"/>
            <wp:docPr id="1" name="Рисунок 1" descr="G:\скан 13\прог доп об диаг по эсуд обсл груз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13\прог доп об диаг по эсуд обсл груз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847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157" w:rsidRPr="00E769BD">
        <w:rPr>
          <w:rFonts w:asciiTheme="majorBidi" w:eastAsia="Times New Roman" w:hAnsiTheme="majorBidi" w:cstheme="majorBidi"/>
          <w:sz w:val="24"/>
          <w:szCs w:val="24"/>
        </w:rPr>
        <w:t xml:space="preserve">     </w:t>
      </w:r>
      <w:r w:rsidR="00E769BD">
        <w:rPr>
          <w:rFonts w:asciiTheme="majorBidi" w:eastAsia="Times New Roman" w:hAnsiTheme="majorBidi" w:cstheme="majorBidi"/>
          <w:sz w:val="24"/>
          <w:szCs w:val="24"/>
        </w:rPr>
        <w:t xml:space="preserve">    </w:t>
      </w:r>
      <w:r w:rsidR="005C5157" w:rsidRPr="00E769BD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FA5A35" w:rsidRDefault="00FA5A35" w:rsidP="00E769BD">
      <w:pPr>
        <w:spacing w:line="257" w:lineRule="auto"/>
        <w:ind w:right="2280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5C5157" w:rsidRPr="005C5157" w:rsidRDefault="005C5157" w:rsidP="00E769BD">
      <w:pPr>
        <w:spacing w:line="257" w:lineRule="auto"/>
        <w:ind w:right="2280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>
        <w:rPr>
          <w:rFonts w:asciiTheme="majorBidi" w:eastAsia="Times New Roman" w:hAnsiTheme="majorBidi" w:cstheme="majorBidi"/>
          <w:b/>
          <w:sz w:val="28"/>
          <w:szCs w:val="28"/>
        </w:rPr>
        <w:lastRenderedPageBreak/>
        <w:t xml:space="preserve">   </w:t>
      </w:r>
      <w:r w:rsidRPr="005C5157">
        <w:rPr>
          <w:rFonts w:asciiTheme="majorBidi" w:eastAsia="Times New Roman" w:hAnsiTheme="majorBidi" w:cstheme="majorBidi"/>
          <w:b/>
          <w:sz w:val="28"/>
          <w:szCs w:val="28"/>
        </w:rPr>
        <w:t xml:space="preserve">1. Аннотация программы дополнительного </w:t>
      </w:r>
      <w:r>
        <w:rPr>
          <w:rFonts w:asciiTheme="majorBidi" w:eastAsia="Times New Roman" w:hAnsiTheme="majorBidi" w:cstheme="majorBidi"/>
          <w:b/>
          <w:sz w:val="28"/>
          <w:szCs w:val="28"/>
        </w:rPr>
        <w:t xml:space="preserve">       </w:t>
      </w:r>
      <w:r w:rsidRPr="005C5157">
        <w:rPr>
          <w:rFonts w:asciiTheme="majorBidi" w:eastAsia="Times New Roman" w:hAnsiTheme="majorBidi" w:cstheme="majorBidi"/>
          <w:b/>
          <w:sz w:val="28"/>
          <w:szCs w:val="28"/>
        </w:rPr>
        <w:t xml:space="preserve">образования </w:t>
      </w:r>
    </w:p>
    <w:p w:rsidR="005C5157" w:rsidRPr="005C5157" w:rsidRDefault="005C5157" w:rsidP="005C5157">
      <w:pPr>
        <w:spacing w:line="348" w:lineRule="auto"/>
        <w:ind w:left="260"/>
        <w:rPr>
          <w:rFonts w:asciiTheme="majorBidi" w:eastAsia="Times New Roman" w:hAnsiTheme="majorBidi" w:cstheme="majorBidi"/>
          <w:b/>
          <w:sz w:val="28"/>
          <w:szCs w:val="28"/>
        </w:rPr>
      </w:pPr>
      <w:r>
        <w:rPr>
          <w:rFonts w:asciiTheme="majorBidi" w:eastAsia="Times New Roman" w:hAnsiTheme="majorBidi" w:cstheme="majorBidi"/>
          <w:b/>
          <w:sz w:val="28"/>
          <w:szCs w:val="28"/>
        </w:rPr>
        <w:t xml:space="preserve">        </w:t>
      </w:r>
      <w:r w:rsidRPr="005C5157">
        <w:rPr>
          <w:rFonts w:asciiTheme="majorBidi" w:eastAsia="Times New Roman" w:hAnsiTheme="majorBidi" w:cstheme="majorBidi"/>
          <w:b/>
          <w:sz w:val="28"/>
          <w:szCs w:val="28"/>
        </w:rPr>
        <w:t>«Диагностирование и ремонт ЭСУД автомобилей»</w:t>
      </w:r>
    </w:p>
    <w:p w:rsidR="005C5157" w:rsidRPr="005C5157" w:rsidRDefault="005C5157" w:rsidP="005C5157">
      <w:pPr>
        <w:spacing w:line="348" w:lineRule="auto"/>
        <w:ind w:left="260"/>
        <w:rPr>
          <w:rFonts w:asciiTheme="majorBidi" w:eastAsia="Times New Roman" w:hAnsiTheme="majorBidi" w:cstheme="majorBidi"/>
          <w:b/>
          <w:sz w:val="28"/>
          <w:szCs w:val="28"/>
        </w:rPr>
      </w:pPr>
      <w:r>
        <w:rPr>
          <w:rFonts w:asciiTheme="majorBidi" w:eastAsia="Times New Roman" w:hAnsiTheme="majorBidi" w:cstheme="majorBidi"/>
          <w:b/>
          <w:sz w:val="28"/>
          <w:szCs w:val="28"/>
        </w:rPr>
        <w:t xml:space="preserve">                  </w:t>
      </w:r>
      <w:r w:rsidRPr="005C5157">
        <w:rPr>
          <w:rFonts w:asciiTheme="majorBidi" w:eastAsia="Times New Roman" w:hAnsiTheme="majorBidi" w:cstheme="majorBidi"/>
          <w:b/>
          <w:sz w:val="28"/>
          <w:szCs w:val="28"/>
        </w:rPr>
        <w:t>(продолжительность занятий – 54часов)</w:t>
      </w:r>
    </w:p>
    <w:p w:rsidR="005C5157" w:rsidRPr="005C5157" w:rsidRDefault="005C5157" w:rsidP="005C5157">
      <w:pPr>
        <w:spacing w:line="2" w:lineRule="exact"/>
        <w:rPr>
          <w:rFonts w:asciiTheme="majorBidi" w:eastAsia="Times New Roman" w:hAnsiTheme="majorBidi" w:cstheme="majorBidi"/>
          <w:sz w:val="28"/>
          <w:szCs w:val="28"/>
        </w:rPr>
      </w:pPr>
    </w:p>
    <w:p w:rsidR="005C5157" w:rsidRPr="005C5157" w:rsidRDefault="005C5157" w:rsidP="005C5157">
      <w:pPr>
        <w:spacing w:line="360" w:lineRule="auto"/>
        <w:ind w:left="2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Цель: Обеспечить обучающихся теоретическими знаниями и практическими навыками диагностирования автомобилей с электронной системой управления двигателем с использованием современных технологий. Показать важность знания и умения проведения диагностики современных автомобилей. Способствовать воспитанию технически грамотных и способных обучающихся проводить поиск неисправностей, который заключается в проведении комплексных проверок, каждая из которых выполняется в определенной последовательности с применением диагностических приборов от простейших до специальных стендов.</w:t>
      </w:r>
    </w:p>
    <w:p w:rsidR="005C5157" w:rsidRPr="005C5157" w:rsidRDefault="005C5157" w:rsidP="005C5157">
      <w:pPr>
        <w:spacing w:line="360" w:lineRule="auto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ind w:left="260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Задачи:</w:t>
      </w:r>
    </w:p>
    <w:p w:rsidR="005C5157" w:rsidRPr="005C5157" w:rsidRDefault="005C5157" w:rsidP="005C5157">
      <w:pPr>
        <w:spacing w:line="360" w:lineRule="auto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ind w:left="2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• расширять кругозор </w:t>
      </w:r>
      <w:proofErr w:type="gramStart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обучающихся</w:t>
      </w:r>
      <w:proofErr w:type="gramEnd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;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ind w:left="2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• познакомить слушателей с устройством электронной системой управления двигателем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ind w:left="2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• развивать конструкторские умения </w:t>
      </w:r>
      <w:proofErr w:type="gramStart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обучающихся</w:t>
      </w:r>
      <w:proofErr w:type="gramEnd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;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ind w:left="2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• познакомить студентов с технологией поиска неисправностей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ind w:left="2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• решать инженерные задачи;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ind w:left="2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• проводить профилактику неисправностей данной системы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ind w:left="2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• научить пользоваться диагностическим оборудованием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ind w:left="2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• развивать творческие способности </w:t>
      </w:r>
      <w:proofErr w:type="gramStart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обучающихся</w:t>
      </w:r>
      <w:proofErr w:type="gramEnd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;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ind w:left="260" w:right="308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• развивать коммуникативные навыки </w:t>
      </w:r>
      <w:proofErr w:type="gramStart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обучающихся</w:t>
      </w:r>
      <w:proofErr w:type="gramEnd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 Результаты освоения курса предметные: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ind w:left="2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• учащиеся систематизируют знания об устройстве и работе автомобилей с электронной системой управления двигателем;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ind w:left="2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• имеют представление </w:t>
      </w:r>
      <w:proofErr w:type="gramStart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об</w:t>
      </w:r>
      <w:proofErr w:type="gramEnd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 диагностическом оборудовании;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ind w:left="2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• научатся проведению технологии поиска и профилактики неисправностей современных автомобилей;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ind w:left="2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• научатся работать с современными диагностическими приборами (маршрутные </w:t>
      </w:r>
      <w:proofErr w:type="spellStart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копьютеры</w:t>
      </w:r>
      <w:proofErr w:type="spellEnd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, </w:t>
      </w:r>
      <w:proofErr w:type="spellStart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мультиметры</w:t>
      </w:r>
      <w:proofErr w:type="spellEnd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, сканирующие тестеры, автомобильные сканеры;</w:t>
      </w:r>
    </w:p>
    <w:p w:rsidR="005C5157" w:rsidRPr="005C5157" w:rsidRDefault="005C5157" w:rsidP="005C5157">
      <w:pPr>
        <w:spacing w:line="360" w:lineRule="auto"/>
        <w:ind w:left="2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• осуществляют поиск применения инженерных компетенций;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ind w:left="2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• формируют систему знаний и практических навыков по технической диагностике.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ind w:left="2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• научатся читать принципиальные электрические схемы;</w:t>
      </w:r>
    </w:p>
    <w:p w:rsidR="005C5157" w:rsidRPr="005C5157" w:rsidRDefault="005C5157" w:rsidP="005C5157">
      <w:pPr>
        <w:spacing w:line="0" w:lineRule="atLeast"/>
        <w:ind w:left="260"/>
        <w:jc w:val="both"/>
        <w:rPr>
          <w:rFonts w:asciiTheme="majorBidi" w:eastAsia="Times New Roman" w:hAnsiTheme="majorBidi" w:cstheme="majorBidi"/>
          <w:bCs/>
          <w:sz w:val="28"/>
          <w:szCs w:val="28"/>
        </w:rPr>
        <w:sectPr w:rsidR="005C5157" w:rsidRPr="005C5157">
          <w:pgSz w:w="11900" w:h="16840"/>
          <w:pgMar w:top="1440" w:right="840" w:bottom="907" w:left="1440" w:header="0" w:footer="0" w:gutter="0"/>
          <w:cols w:space="0" w:equalWidth="0">
            <w:col w:w="9620"/>
          </w:cols>
          <w:docGrid w:linePitch="360"/>
        </w:sectPr>
      </w:pPr>
    </w:p>
    <w:p w:rsidR="005C5157" w:rsidRPr="005C5157" w:rsidRDefault="005C5157" w:rsidP="005C5157">
      <w:pPr>
        <w:numPr>
          <w:ilvl w:val="0"/>
          <w:numId w:val="1"/>
        </w:numPr>
        <w:tabs>
          <w:tab w:val="left" w:pos="520"/>
        </w:tabs>
        <w:spacing w:line="360" w:lineRule="auto"/>
        <w:ind w:left="520" w:hanging="158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bookmarkStart w:id="0" w:name="page4"/>
      <w:bookmarkEnd w:id="0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lastRenderedPageBreak/>
        <w:t>пополнит знания из предметных областей физики, химии, информатики;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numPr>
          <w:ilvl w:val="0"/>
          <w:numId w:val="1"/>
        </w:numPr>
        <w:tabs>
          <w:tab w:val="left" w:pos="528"/>
        </w:tabs>
        <w:spacing w:line="360" w:lineRule="auto"/>
        <w:ind w:left="360" w:firstLine="2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будет готов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личностные: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numPr>
          <w:ilvl w:val="0"/>
          <w:numId w:val="1"/>
        </w:numPr>
        <w:tabs>
          <w:tab w:val="left" w:pos="528"/>
        </w:tabs>
        <w:spacing w:line="360" w:lineRule="auto"/>
        <w:ind w:left="360" w:firstLine="2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практическая самореализация </w:t>
      </w:r>
      <w:proofErr w:type="gramStart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обучающихся</w:t>
      </w:r>
      <w:proofErr w:type="gramEnd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 в образовательном и профессиональном пространстве;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numPr>
          <w:ilvl w:val="0"/>
          <w:numId w:val="1"/>
        </w:numPr>
        <w:tabs>
          <w:tab w:val="left" w:pos="528"/>
        </w:tabs>
        <w:spacing w:line="360" w:lineRule="auto"/>
        <w:ind w:left="360" w:firstLine="2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proofErr w:type="spellStart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сформированность</w:t>
      </w:r>
      <w:proofErr w:type="spellEnd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 основ саморазвития и самовоспитания в поддержании политики протекционизма;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numPr>
          <w:ilvl w:val="0"/>
          <w:numId w:val="1"/>
        </w:numPr>
        <w:tabs>
          <w:tab w:val="left" w:pos="528"/>
        </w:tabs>
        <w:spacing w:line="360" w:lineRule="auto"/>
        <w:ind w:left="360" w:firstLine="2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приобретение навыков сотрудничества с взрослыми в образовательной, общественно полезной, учебно-исследовательской, и других видах деятельности.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ind w:left="3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Формы деятельности: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ind w:left="3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Познавательная деятельность: лекции</w:t>
      </w:r>
      <w:proofErr w:type="gramStart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 ,</w:t>
      </w:r>
      <w:proofErr w:type="gramEnd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 практические занятия по устройству и диагностике электронной системы управления двигателем, проведение измерений диагностических параметров автомобилей с применением современного оборудования.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ind w:left="3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Проблемно-ценностное  общение:  встречи  с  работниками  станций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ind w:left="3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технического обслуживания автомобилей, </w:t>
      </w:r>
      <w:proofErr w:type="gramStart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занимающимися</w:t>
      </w:r>
      <w:proofErr w:type="gramEnd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 диагностированием и ТО различных систем.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lastRenderedPageBreak/>
        <w:t xml:space="preserve">Деятельность свободного общения: практические и экспериментальные </w:t>
      </w:r>
      <w:proofErr w:type="spellStart"/>
      <w:proofErr w:type="gramStart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сов-местные</w:t>
      </w:r>
      <w:proofErr w:type="spellEnd"/>
      <w:proofErr w:type="gramEnd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 работы, самостоятельное выполнение отдельных заданий, связанных с работой по диагностированию автомобилей.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tabs>
          <w:tab w:val="left" w:pos="8640"/>
        </w:tabs>
        <w:spacing w:line="360" w:lineRule="auto"/>
        <w:ind w:left="3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Категория обучающихся: школьники, студенты 4-х курсов,</w:t>
      </w:r>
      <w:r>
        <w:rPr>
          <w:rFonts w:asciiTheme="majorBidi" w:eastAsia="Times New Roman" w:hAnsiTheme="majorBidi" w:cstheme="majorBidi"/>
          <w:bCs/>
          <w:sz w:val="28"/>
          <w:szCs w:val="28"/>
        </w:rPr>
        <w:t xml:space="preserve"> </w:t>
      </w:r>
      <w:proofErr w:type="gramStart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взрослое</w:t>
      </w:r>
      <w:proofErr w:type="gramEnd"/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ind w:left="3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население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ind w:left="3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Статус </w:t>
      </w:r>
      <w:proofErr w:type="gramStart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обучающихся</w:t>
      </w:r>
      <w:proofErr w:type="gramEnd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: слушатели.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ind w:left="3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Срок обучения: 54 часов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ind w:left="3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Режим занятий: 1час в неделю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ind w:left="3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Выдаваемый документ – сертификат об обучении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58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Нормативно-правовая база:</w:t>
      </w: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360" w:lineRule="auto"/>
        <w:ind w:left="360" w:right="182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Нормативную правовую основу разработки профессиональной образовательной программы (далее – программа) составляют:</w:t>
      </w:r>
    </w:p>
    <w:p w:rsidR="005C5157" w:rsidRPr="005C5157" w:rsidRDefault="005C5157" w:rsidP="005C5157">
      <w:pPr>
        <w:spacing w:line="360" w:lineRule="auto"/>
        <w:ind w:right="840" w:firstLine="3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Федеральный закон от 29 декабря 2012г. № 273-ФЭ «Об образовании в </w:t>
      </w:r>
      <w:r w:rsidRPr="005C5157">
        <w:rPr>
          <w:rFonts w:asciiTheme="majorBidi" w:eastAsia="Symbol" w:hAnsiTheme="majorBidi" w:cstheme="majorBidi"/>
          <w:bCs/>
          <w:sz w:val="28"/>
          <w:szCs w:val="28"/>
          <w:vertAlign w:val="superscript"/>
        </w:rPr>
        <w:t>•</w:t>
      </w: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 Российской Федерации»;</w:t>
      </w:r>
    </w:p>
    <w:p w:rsidR="005C5157" w:rsidRPr="005C5157" w:rsidRDefault="005C5157" w:rsidP="005C5157">
      <w:pPr>
        <w:spacing w:line="303" w:lineRule="auto"/>
        <w:ind w:right="840" w:firstLine="360"/>
        <w:jc w:val="both"/>
        <w:rPr>
          <w:rFonts w:asciiTheme="majorBidi" w:eastAsia="Times New Roman" w:hAnsiTheme="majorBidi" w:cstheme="majorBidi"/>
          <w:bCs/>
          <w:sz w:val="28"/>
          <w:szCs w:val="28"/>
        </w:rPr>
        <w:sectPr w:rsidR="005C5157" w:rsidRPr="005C5157">
          <w:pgSz w:w="11900" w:h="16840"/>
          <w:pgMar w:top="891" w:right="840" w:bottom="673" w:left="1340" w:header="0" w:footer="0" w:gutter="0"/>
          <w:cols w:space="0" w:equalWidth="0">
            <w:col w:w="97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2800"/>
        <w:gridCol w:w="1960"/>
        <w:gridCol w:w="3980"/>
      </w:tblGrid>
      <w:tr w:rsidR="005C5157" w:rsidRPr="005C5157" w:rsidTr="006C04E2">
        <w:trPr>
          <w:trHeight w:val="496"/>
        </w:trPr>
        <w:tc>
          <w:tcPr>
            <w:tcW w:w="9700" w:type="dxa"/>
            <w:gridSpan w:val="4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4"/>
                <w:sz w:val="28"/>
                <w:szCs w:val="28"/>
              </w:rPr>
            </w:pPr>
            <w:bookmarkStart w:id="1" w:name="page5"/>
            <w:bookmarkEnd w:id="1"/>
            <w:r w:rsidRPr="005C5157">
              <w:rPr>
                <w:rFonts w:asciiTheme="majorBidi" w:eastAsia="Symbol" w:hAnsiTheme="majorBidi" w:cstheme="majorBidi"/>
                <w:bCs/>
                <w:w w:val="94"/>
                <w:sz w:val="28"/>
                <w:szCs w:val="28"/>
              </w:rPr>
              <w:lastRenderedPageBreak/>
              <w:t>•</w:t>
            </w:r>
            <w:r w:rsidRPr="005C5157">
              <w:rPr>
                <w:rFonts w:asciiTheme="majorBidi" w:eastAsia="Times New Roman" w:hAnsiTheme="majorBidi" w:cstheme="majorBidi"/>
                <w:bCs/>
                <w:w w:val="94"/>
                <w:sz w:val="28"/>
                <w:szCs w:val="28"/>
              </w:rPr>
              <w:t xml:space="preserve">  Приказ Министерства образования и науки Российской Федерации от 1 июля</w:t>
            </w:r>
          </w:p>
        </w:tc>
      </w:tr>
      <w:tr w:rsidR="005C5157" w:rsidRPr="005C5157" w:rsidTr="006C04E2">
        <w:trPr>
          <w:trHeight w:val="370"/>
        </w:trPr>
        <w:tc>
          <w:tcPr>
            <w:tcW w:w="9700" w:type="dxa"/>
            <w:gridSpan w:val="4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36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2013г. № 499 «Об утверждении Порядка организации и осуществления</w:t>
            </w:r>
          </w:p>
        </w:tc>
      </w:tr>
      <w:tr w:rsidR="005C5157" w:rsidRPr="005C5157" w:rsidTr="006C04E2">
        <w:trPr>
          <w:trHeight w:val="370"/>
        </w:trPr>
        <w:tc>
          <w:tcPr>
            <w:tcW w:w="9700" w:type="dxa"/>
            <w:gridSpan w:val="4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36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образовательной деятельности по </w:t>
            </w:r>
            <w:proofErr w:type="gramStart"/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дополнительным</w:t>
            </w:r>
            <w:proofErr w:type="gramEnd"/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 профессиональным</w:t>
            </w:r>
          </w:p>
        </w:tc>
      </w:tr>
      <w:tr w:rsidR="005C5157" w:rsidRPr="005C5157" w:rsidTr="006C04E2">
        <w:trPr>
          <w:trHeight w:val="372"/>
        </w:trPr>
        <w:tc>
          <w:tcPr>
            <w:tcW w:w="3760" w:type="dxa"/>
            <w:gridSpan w:val="2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36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программам»;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70"/>
        </w:trPr>
        <w:tc>
          <w:tcPr>
            <w:tcW w:w="9700" w:type="dxa"/>
            <w:gridSpan w:val="4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7"/>
                <w:sz w:val="28"/>
                <w:szCs w:val="28"/>
              </w:rPr>
            </w:pPr>
            <w:r w:rsidRPr="005C5157">
              <w:rPr>
                <w:rFonts w:asciiTheme="majorBidi" w:eastAsia="Symbol" w:hAnsiTheme="majorBidi" w:cstheme="majorBidi"/>
                <w:bCs/>
                <w:w w:val="97"/>
                <w:sz w:val="28"/>
                <w:szCs w:val="28"/>
              </w:rPr>
              <w:t>•</w:t>
            </w:r>
            <w:r w:rsidRPr="005C5157">
              <w:rPr>
                <w:rFonts w:asciiTheme="majorBidi" w:eastAsia="Times New Roman" w:hAnsiTheme="majorBidi" w:cstheme="majorBidi"/>
                <w:bCs/>
                <w:w w:val="97"/>
                <w:sz w:val="28"/>
                <w:szCs w:val="28"/>
              </w:rPr>
              <w:t xml:space="preserve">  Федеральный закон РФ 273-ФЗ «Об образовании в Российской Федерации»</w:t>
            </w:r>
          </w:p>
        </w:tc>
      </w:tr>
      <w:tr w:rsidR="005C5157" w:rsidRPr="005C5157" w:rsidTr="006C04E2">
        <w:trPr>
          <w:trHeight w:val="370"/>
        </w:trPr>
        <w:tc>
          <w:tcPr>
            <w:tcW w:w="3760" w:type="dxa"/>
            <w:gridSpan w:val="2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36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от 29.12. 2012 г.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70"/>
        </w:trPr>
        <w:tc>
          <w:tcPr>
            <w:tcW w:w="9700" w:type="dxa"/>
            <w:gridSpan w:val="4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</w:pPr>
            <w:r w:rsidRPr="005C5157">
              <w:rPr>
                <w:rFonts w:asciiTheme="majorBidi" w:eastAsia="Symbol" w:hAnsiTheme="majorBidi" w:cstheme="majorBidi"/>
                <w:bCs/>
                <w:w w:val="99"/>
                <w:sz w:val="28"/>
                <w:szCs w:val="28"/>
              </w:rPr>
              <w:t>•</w:t>
            </w:r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t xml:space="preserve">  Стратегия инновационного развития Российской Федерации на период </w:t>
            </w:r>
            <w:proofErr w:type="gramStart"/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t>до</w:t>
            </w:r>
            <w:proofErr w:type="gramEnd"/>
          </w:p>
        </w:tc>
      </w:tr>
      <w:tr w:rsidR="005C5157" w:rsidRPr="005C5157" w:rsidTr="006C04E2">
        <w:trPr>
          <w:trHeight w:val="372"/>
        </w:trPr>
        <w:tc>
          <w:tcPr>
            <w:tcW w:w="9700" w:type="dxa"/>
            <w:gridSpan w:val="4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36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2020 года, </w:t>
            </w:r>
            <w:proofErr w:type="gramStart"/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утвержденная</w:t>
            </w:r>
            <w:proofErr w:type="gramEnd"/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 распоряжением Правительства Российской</w:t>
            </w:r>
          </w:p>
        </w:tc>
      </w:tr>
      <w:tr w:rsidR="005C5157" w:rsidRPr="005C5157" w:rsidTr="006C04E2">
        <w:trPr>
          <w:trHeight w:val="370"/>
        </w:trPr>
        <w:tc>
          <w:tcPr>
            <w:tcW w:w="5720" w:type="dxa"/>
            <w:gridSpan w:val="3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36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Федерации от 8 декабря 2011 г. № 2227-р.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70"/>
        </w:trPr>
        <w:tc>
          <w:tcPr>
            <w:tcW w:w="9700" w:type="dxa"/>
            <w:gridSpan w:val="4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7"/>
                <w:sz w:val="28"/>
                <w:szCs w:val="28"/>
              </w:rPr>
            </w:pPr>
            <w:r w:rsidRPr="005C5157">
              <w:rPr>
                <w:rFonts w:asciiTheme="majorBidi" w:eastAsia="Symbol" w:hAnsiTheme="majorBidi" w:cstheme="majorBidi"/>
                <w:bCs/>
                <w:w w:val="97"/>
                <w:sz w:val="28"/>
                <w:szCs w:val="28"/>
              </w:rPr>
              <w:t>•</w:t>
            </w:r>
            <w:r w:rsidRPr="005C5157">
              <w:rPr>
                <w:rFonts w:asciiTheme="majorBidi" w:eastAsia="Times New Roman" w:hAnsiTheme="majorBidi" w:cstheme="majorBidi"/>
                <w:bCs/>
                <w:w w:val="97"/>
                <w:sz w:val="28"/>
                <w:szCs w:val="28"/>
              </w:rPr>
              <w:t xml:space="preserve">  Федеральная целевая программа развития образования на 2016 - 2020 годы,</w:t>
            </w:r>
          </w:p>
        </w:tc>
      </w:tr>
      <w:tr w:rsidR="005C5157" w:rsidRPr="005C5157" w:rsidTr="006C04E2">
        <w:trPr>
          <w:trHeight w:val="372"/>
        </w:trPr>
        <w:tc>
          <w:tcPr>
            <w:tcW w:w="9700" w:type="dxa"/>
            <w:gridSpan w:val="4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360"/>
              <w:jc w:val="both"/>
              <w:rPr>
                <w:rFonts w:asciiTheme="majorBidi" w:eastAsia="Times New Roman" w:hAnsiTheme="majorBidi" w:cstheme="majorBidi"/>
                <w:bCs/>
                <w:w w:val="96"/>
                <w:sz w:val="28"/>
                <w:szCs w:val="28"/>
              </w:rPr>
            </w:pPr>
            <w:proofErr w:type="gramStart"/>
            <w:r w:rsidRPr="005C5157">
              <w:rPr>
                <w:rFonts w:asciiTheme="majorBidi" w:eastAsia="Times New Roman" w:hAnsiTheme="majorBidi" w:cstheme="majorBidi"/>
                <w:bCs/>
                <w:w w:val="96"/>
                <w:sz w:val="28"/>
                <w:szCs w:val="28"/>
              </w:rPr>
              <w:t>утвержденная</w:t>
            </w:r>
            <w:proofErr w:type="gramEnd"/>
            <w:r w:rsidRPr="005C5157">
              <w:rPr>
                <w:rFonts w:asciiTheme="majorBidi" w:eastAsia="Times New Roman" w:hAnsiTheme="majorBidi" w:cstheme="majorBidi"/>
                <w:bCs/>
                <w:w w:val="96"/>
                <w:sz w:val="28"/>
                <w:szCs w:val="28"/>
              </w:rPr>
              <w:t xml:space="preserve"> постановлением Правительства Российской Федерации от 23</w:t>
            </w:r>
          </w:p>
        </w:tc>
      </w:tr>
      <w:tr w:rsidR="005C5157" w:rsidRPr="005C5157" w:rsidTr="006C04E2">
        <w:trPr>
          <w:trHeight w:val="370"/>
        </w:trPr>
        <w:tc>
          <w:tcPr>
            <w:tcW w:w="3760" w:type="dxa"/>
            <w:gridSpan w:val="2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36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мая 2015 г. № 497.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70"/>
        </w:trPr>
        <w:tc>
          <w:tcPr>
            <w:tcW w:w="9700" w:type="dxa"/>
            <w:gridSpan w:val="4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Symbol" w:hAnsiTheme="majorBidi" w:cstheme="majorBidi"/>
                <w:bCs/>
                <w:sz w:val="28"/>
                <w:szCs w:val="28"/>
              </w:rPr>
              <w:t>•</w:t>
            </w: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  Концепция развития дополнительного образования детей, утвержденная</w:t>
            </w:r>
          </w:p>
        </w:tc>
      </w:tr>
      <w:tr w:rsidR="005C5157" w:rsidRPr="005C5157" w:rsidTr="006C04E2">
        <w:trPr>
          <w:trHeight w:val="370"/>
        </w:trPr>
        <w:tc>
          <w:tcPr>
            <w:tcW w:w="9700" w:type="dxa"/>
            <w:gridSpan w:val="4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360"/>
              <w:jc w:val="both"/>
              <w:rPr>
                <w:rFonts w:asciiTheme="majorBidi" w:eastAsia="Times New Roman" w:hAnsiTheme="majorBidi" w:cstheme="majorBidi"/>
                <w:bCs/>
                <w:w w:val="96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6"/>
                <w:sz w:val="28"/>
                <w:szCs w:val="28"/>
              </w:rPr>
              <w:t>распоряжением Правительства Российской Федерации от 4 сентября 2014 г.</w:t>
            </w:r>
          </w:p>
        </w:tc>
      </w:tr>
      <w:tr w:rsidR="005C5157" w:rsidRPr="005C5157" w:rsidTr="006C04E2">
        <w:trPr>
          <w:trHeight w:val="372"/>
        </w:trPr>
        <w:tc>
          <w:tcPr>
            <w:tcW w:w="3760" w:type="dxa"/>
            <w:gridSpan w:val="2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36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№ 1726-р.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70"/>
        </w:trPr>
        <w:tc>
          <w:tcPr>
            <w:tcW w:w="9700" w:type="dxa"/>
            <w:gridSpan w:val="4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7"/>
                <w:sz w:val="28"/>
                <w:szCs w:val="28"/>
              </w:rPr>
            </w:pPr>
            <w:r w:rsidRPr="005C5157">
              <w:rPr>
                <w:rFonts w:asciiTheme="majorBidi" w:eastAsia="Symbol" w:hAnsiTheme="majorBidi" w:cstheme="majorBidi"/>
                <w:bCs/>
                <w:w w:val="97"/>
                <w:sz w:val="28"/>
                <w:szCs w:val="28"/>
              </w:rPr>
              <w:t>•</w:t>
            </w:r>
            <w:r w:rsidRPr="005C5157">
              <w:rPr>
                <w:rFonts w:asciiTheme="majorBidi" w:eastAsia="Times New Roman" w:hAnsiTheme="majorBidi" w:cstheme="majorBidi"/>
                <w:bCs/>
                <w:w w:val="97"/>
                <w:sz w:val="28"/>
                <w:szCs w:val="28"/>
              </w:rPr>
              <w:t xml:space="preserve">  Стратегия развития воспитания в Российской Федерации на период до 2025</w:t>
            </w:r>
          </w:p>
        </w:tc>
      </w:tr>
      <w:tr w:rsidR="005C5157" w:rsidRPr="005C5157" w:rsidTr="006C04E2">
        <w:trPr>
          <w:trHeight w:val="370"/>
        </w:trPr>
        <w:tc>
          <w:tcPr>
            <w:tcW w:w="9700" w:type="dxa"/>
            <w:gridSpan w:val="4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360"/>
              <w:jc w:val="both"/>
              <w:rPr>
                <w:rFonts w:asciiTheme="majorBidi" w:eastAsia="Times New Roman" w:hAnsiTheme="majorBidi" w:cstheme="majorBidi"/>
                <w:bCs/>
                <w:w w:val="93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3"/>
                <w:sz w:val="28"/>
                <w:szCs w:val="28"/>
              </w:rPr>
              <w:t xml:space="preserve">года, </w:t>
            </w:r>
            <w:proofErr w:type="gramStart"/>
            <w:r w:rsidRPr="005C5157">
              <w:rPr>
                <w:rFonts w:asciiTheme="majorBidi" w:eastAsia="Times New Roman" w:hAnsiTheme="majorBidi" w:cstheme="majorBidi"/>
                <w:bCs/>
                <w:w w:val="93"/>
                <w:sz w:val="28"/>
                <w:szCs w:val="28"/>
              </w:rPr>
              <w:t>утвержденная</w:t>
            </w:r>
            <w:proofErr w:type="gramEnd"/>
            <w:r w:rsidRPr="005C5157">
              <w:rPr>
                <w:rFonts w:asciiTheme="majorBidi" w:eastAsia="Times New Roman" w:hAnsiTheme="majorBidi" w:cstheme="majorBidi"/>
                <w:bCs/>
                <w:w w:val="93"/>
                <w:sz w:val="28"/>
                <w:szCs w:val="28"/>
              </w:rPr>
              <w:t xml:space="preserve"> распоряжением Правительства Российской Федерации от</w:t>
            </w:r>
          </w:p>
        </w:tc>
      </w:tr>
      <w:tr w:rsidR="005C5157" w:rsidRPr="005C5157" w:rsidTr="006C04E2">
        <w:trPr>
          <w:trHeight w:val="372"/>
        </w:trPr>
        <w:tc>
          <w:tcPr>
            <w:tcW w:w="3760" w:type="dxa"/>
            <w:gridSpan w:val="2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36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29 мая 2015 г. № 996-р.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70"/>
        </w:trPr>
        <w:tc>
          <w:tcPr>
            <w:tcW w:w="9700" w:type="dxa"/>
            <w:gridSpan w:val="4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7"/>
                <w:sz w:val="28"/>
                <w:szCs w:val="28"/>
              </w:rPr>
            </w:pPr>
            <w:r w:rsidRPr="005C5157">
              <w:rPr>
                <w:rFonts w:asciiTheme="majorBidi" w:eastAsia="Symbol" w:hAnsiTheme="majorBidi" w:cstheme="majorBidi"/>
                <w:bCs/>
                <w:w w:val="97"/>
                <w:sz w:val="28"/>
                <w:szCs w:val="28"/>
              </w:rPr>
              <w:t>•</w:t>
            </w:r>
            <w:r w:rsidRPr="005C5157">
              <w:rPr>
                <w:rFonts w:asciiTheme="majorBidi" w:eastAsia="Times New Roman" w:hAnsiTheme="majorBidi" w:cstheme="majorBidi"/>
                <w:bCs/>
                <w:w w:val="97"/>
                <w:sz w:val="28"/>
                <w:szCs w:val="28"/>
              </w:rPr>
              <w:t xml:space="preserve">  Приоритетный проект «Доступное дополнительное образование для детей»,</w:t>
            </w:r>
          </w:p>
        </w:tc>
      </w:tr>
      <w:tr w:rsidR="005C5157" w:rsidRPr="005C5157" w:rsidTr="006C04E2">
        <w:trPr>
          <w:trHeight w:val="370"/>
        </w:trPr>
        <w:tc>
          <w:tcPr>
            <w:tcW w:w="9700" w:type="dxa"/>
            <w:gridSpan w:val="4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360"/>
              <w:jc w:val="both"/>
              <w:rPr>
                <w:rFonts w:asciiTheme="majorBidi" w:eastAsia="Times New Roman" w:hAnsiTheme="majorBidi" w:cstheme="majorBidi"/>
                <w:bCs/>
                <w:w w:val="95"/>
                <w:sz w:val="28"/>
                <w:szCs w:val="28"/>
              </w:rPr>
            </w:pPr>
            <w:proofErr w:type="gramStart"/>
            <w:r w:rsidRPr="005C5157">
              <w:rPr>
                <w:rFonts w:asciiTheme="majorBidi" w:eastAsia="Times New Roman" w:hAnsiTheme="majorBidi" w:cstheme="majorBidi"/>
                <w:bCs/>
                <w:w w:val="95"/>
                <w:sz w:val="28"/>
                <w:szCs w:val="28"/>
              </w:rPr>
              <w:t>утвержденный</w:t>
            </w:r>
            <w:proofErr w:type="gramEnd"/>
            <w:r w:rsidRPr="005C5157">
              <w:rPr>
                <w:rFonts w:asciiTheme="majorBidi" w:eastAsia="Times New Roman" w:hAnsiTheme="majorBidi" w:cstheme="majorBidi"/>
                <w:bCs/>
                <w:w w:val="95"/>
                <w:sz w:val="28"/>
                <w:szCs w:val="28"/>
              </w:rPr>
              <w:t xml:space="preserve"> Президиумом Совета при Президенте Российской Федерации</w:t>
            </w:r>
          </w:p>
        </w:tc>
      </w:tr>
      <w:tr w:rsidR="005C5157" w:rsidRPr="005C5157" w:rsidTr="006C04E2">
        <w:trPr>
          <w:trHeight w:val="370"/>
        </w:trPr>
        <w:tc>
          <w:tcPr>
            <w:tcW w:w="9700" w:type="dxa"/>
            <w:gridSpan w:val="4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360"/>
              <w:jc w:val="both"/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</w:pPr>
            <w:proofErr w:type="gramStart"/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t>по стратегическому развитию и приоритетным проектам (протокол от 30</w:t>
            </w:r>
            <w:proofErr w:type="gramEnd"/>
          </w:p>
        </w:tc>
      </w:tr>
      <w:tr w:rsidR="005C5157" w:rsidRPr="005C5157" w:rsidTr="006C04E2">
        <w:trPr>
          <w:trHeight w:val="372"/>
        </w:trPr>
        <w:tc>
          <w:tcPr>
            <w:tcW w:w="3760" w:type="dxa"/>
            <w:gridSpan w:val="2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36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ноября 2016 г. № 11).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70"/>
        </w:trPr>
        <w:tc>
          <w:tcPr>
            <w:tcW w:w="9700" w:type="dxa"/>
            <w:gridSpan w:val="4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7"/>
                <w:sz w:val="28"/>
                <w:szCs w:val="28"/>
              </w:rPr>
            </w:pPr>
            <w:r w:rsidRPr="005C5157">
              <w:rPr>
                <w:rFonts w:asciiTheme="majorBidi" w:eastAsia="Symbol" w:hAnsiTheme="majorBidi" w:cstheme="majorBidi"/>
                <w:bCs/>
                <w:w w:val="97"/>
                <w:sz w:val="28"/>
                <w:szCs w:val="28"/>
              </w:rPr>
              <w:t>•</w:t>
            </w:r>
            <w:r w:rsidRPr="005C5157">
              <w:rPr>
                <w:rFonts w:asciiTheme="majorBidi" w:eastAsia="Times New Roman" w:hAnsiTheme="majorBidi" w:cstheme="majorBidi"/>
                <w:bCs/>
                <w:w w:val="97"/>
                <w:sz w:val="28"/>
                <w:szCs w:val="28"/>
              </w:rPr>
              <w:t xml:space="preserve">  Приказ Минобрнауки России от 23.08.2017 N 816"Об утверждении Порядка</w:t>
            </w:r>
          </w:p>
        </w:tc>
      </w:tr>
      <w:tr w:rsidR="005C5157" w:rsidRPr="005C5157" w:rsidTr="006C04E2">
        <w:trPr>
          <w:trHeight w:val="370"/>
        </w:trPr>
        <w:tc>
          <w:tcPr>
            <w:tcW w:w="9700" w:type="dxa"/>
            <w:gridSpan w:val="4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36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применения организациями, осуществляющими </w:t>
            </w:r>
            <w:proofErr w:type="gramStart"/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образовательную</w:t>
            </w:r>
            <w:proofErr w:type="gramEnd"/>
          </w:p>
        </w:tc>
      </w:tr>
      <w:tr w:rsidR="005C5157" w:rsidRPr="005C5157" w:rsidTr="006C04E2">
        <w:trPr>
          <w:trHeight w:val="370"/>
        </w:trPr>
        <w:tc>
          <w:tcPr>
            <w:tcW w:w="9700" w:type="dxa"/>
            <w:gridSpan w:val="4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36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деятельность, электронного обучения, </w:t>
            </w:r>
            <w:proofErr w:type="gramStart"/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дистанционных</w:t>
            </w:r>
            <w:proofErr w:type="gramEnd"/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 образовательных</w:t>
            </w:r>
          </w:p>
        </w:tc>
      </w:tr>
      <w:tr w:rsidR="005C5157" w:rsidRPr="005C5157" w:rsidTr="006C04E2">
        <w:trPr>
          <w:trHeight w:val="372"/>
        </w:trPr>
        <w:tc>
          <w:tcPr>
            <w:tcW w:w="9700" w:type="dxa"/>
            <w:gridSpan w:val="4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360"/>
              <w:jc w:val="both"/>
              <w:rPr>
                <w:rFonts w:asciiTheme="majorBidi" w:eastAsia="Times New Roman" w:hAnsiTheme="majorBidi" w:cstheme="majorBidi"/>
                <w:bCs/>
                <w:w w:val="93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3"/>
                <w:sz w:val="28"/>
                <w:szCs w:val="28"/>
              </w:rPr>
              <w:t>технологий при реализации образовательных программ</w:t>
            </w:r>
            <w:proofErr w:type="gramStart"/>
            <w:r w:rsidRPr="005C5157">
              <w:rPr>
                <w:rFonts w:asciiTheme="majorBidi" w:eastAsia="Times New Roman" w:hAnsiTheme="majorBidi" w:cstheme="majorBidi"/>
                <w:bCs/>
                <w:w w:val="93"/>
                <w:sz w:val="28"/>
                <w:szCs w:val="28"/>
              </w:rPr>
              <w:t>"(</w:t>
            </w:r>
            <w:proofErr w:type="gramEnd"/>
            <w:r w:rsidRPr="005C5157">
              <w:rPr>
                <w:rFonts w:asciiTheme="majorBidi" w:eastAsia="Times New Roman" w:hAnsiTheme="majorBidi" w:cstheme="majorBidi"/>
                <w:bCs/>
                <w:w w:val="93"/>
                <w:sz w:val="28"/>
                <w:szCs w:val="28"/>
              </w:rPr>
              <w:t>Зарегистрировано в</w:t>
            </w:r>
          </w:p>
        </w:tc>
      </w:tr>
      <w:tr w:rsidR="005C5157" w:rsidRPr="005C5157" w:rsidTr="006C04E2">
        <w:trPr>
          <w:trHeight w:val="370"/>
        </w:trPr>
        <w:tc>
          <w:tcPr>
            <w:tcW w:w="5720" w:type="dxa"/>
            <w:gridSpan w:val="3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36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proofErr w:type="gramStart"/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Минюсте России 18.09.2017 N 48226)</w:t>
            </w:r>
            <w:proofErr w:type="gramEnd"/>
          </w:p>
        </w:tc>
        <w:tc>
          <w:tcPr>
            <w:tcW w:w="3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556"/>
        </w:trPr>
        <w:tc>
          <w:tcPr>
            <w:tcW w:w="96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2.</w:t>
            </w:r>
          </w:p>
        </w:tc>
        <w:tc>
          <w:tcPr>
            <w:tcW w:w="5940" w:type="dxa"/>
            <w:gridSpan w:val="2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right="3240"/>
              <w:jc w:val="both"/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t>УЧЕБНЫЙ ПЛАН</w:t>
            </w:r>
          </w:p>
        </w:tc>
      </w:tr>
      <w:tr w:rsidR="005C5157" w:rsidRPr="005C5157" w:rsidTr="006C04E2">
        <w:trPr>
          <w:trHeight w:val="555"/>
        </w:trPr>
        <w:tc>
          <w:tcPr>
            <w:tcW w:w="96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right="440"/>
              <w:jc w:val="both"/>
              <w:rPr>
                <w:rFonts w:asciiTheme="majorBidi" w:eastAsia="Times New Roman" w:hAnsiTheme="majorBidi" w:cstheme="majorBidi"/>
                <w:bCs/>
                <w:w w:val="94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4"/>
                <w:sz w:val="28"/>
                <w:szCs w:val="28"/>
              </w:rPr>
              <w:t>дополнительного образования детей</w:t>
            </w:r>
          </w:p>
        </w:tc>
      </w:tr>
      <w:tr w:rsidR="005C5157" w:rsidRPr="005C5157" w:rsidTr="006C04E2">
        <w:trPr>
          <w:trHeight w:val="370"/>
        </w:trPr>
        <w:tc>
          <w:tcPr>
            <w:tcW w:w="96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right="440"/>
              <w:jc w:val="both"/>
              <w:rPr>
                <w:rFonts w:asciiTheme="majorBidi" w:eastAsia="Times New Roman" w:hAnsiTheme="majorBidi" w:cstheme="majorBidi"/>
                <w:bCs/>
                <w:w w:val="94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4"/>
                <w:sz w:val="28"/>
                <w:szCs w:val="28"/>
              </w:rPr>
              <w:t>«Диагностирование и обслуживание ЭСУД автомобилей»</w:t>
            </w:r>
          </w:p>
        </w:tc>
      </w:tr>
      <w:tr w:rsidR="005C5157" w:rsidRPr="005C5157" w:rsidTr="006C04E2">
        <w:trPr>
          <w:trHeight w:val="556"/>
        </w:trPr>
        <w:tc>
          <w:tcPr>
            <w:tcW w:w="96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8740" w:type="dxa"/>
            <w:gridSpan w:val="3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right="440"/>
              <w:jc w:val="both"/>
              <w:rPr>
                <w:rFonts w:asciiTheme="majorBidi" w:eastAsia="Times New Roman" w:hAnsiTheme="majorBidi" w:cstheme="majorBidi"/>
                <w:bCs/>
                <w:w w:val="93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3"/>
                <w:sz w:val="28"/>
                <w:szCs w:val="28"/>
              </w:rPr>
              <w:t>(продолжительность занятий – 54 часов)</w:t>
            </w:r>
          </w:p>
        </w:tc>
      </w:tr>
      <w:tr w:rsidR="005C5157" w:rsidRPr="005C5157" w:rsidTr="006C04E2">
        <w:trPr>
          <w:trHeight w:val="935"/>
        </w:trPr>
        <w:tc>
          <w:tcPr>
            <w:tcW w:w="96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36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№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right="78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Тема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320"/>
              <w:jc w:val="both"/>
              <w:rPr>
                <w:rFonts w:asciiTheme="majorBidi" w:eastAsia="Times New Roman" w:hAnsiTheme="majorBidi" w:cstheme="majorBidi"/>
                <w:bCs/>
                <w:w w:val="92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2"/>
                <w:sz w:val="28"/>
                <w:szCs w:val="28"/>
              </w:rPr>
              <w:t>Кол-во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280"/>
              <w:jc w:val="both"/>
              <w:rPr>
                <w:rFonts w:asciiTheme="majorBidi" w:eastAsia="Times New Roman" w:hAnsiTheme="majorBidi" w:cstheme="majorBidi"/>
                <w:bCs/>
                <w:w w:val="96"/>
                <w:sz w:val="28"/>
                <w:szCs w:val="28"/>
              </w:rPr>
            </w:pPr>
            <w:proofErr w:type="spellStart"/>
            <w:r w:rsidRPr="005C5157">
              <w:rPr>
                <w:rFonts w:asciiTheme="majorBidi" w:eastAsia="Times New Roman" w:hAnsiTheme="majorBidi" w:cstheme="majorBidi"/>
                <w:bCs/>
                <w:w w:val="96"/>
                <w:sz w:val="28"/>
                <w:szCs w:val="28"/>
              </w:rPr>
              <w:t>Теоритические</w:t>
            </w:r>
            <w:proofErr w:type="spellEnd"/>
            <w:r w:rsidRPr="005C5157">
              <w:rPr>
                <w:rFonts w:asciiTheme="majorBidi" w:eastAsia="Times New Roman" w:hAnsiTheme="majorBidi" w:cstheme="majorBidi"/>
                <w:bCs/>
                <w:w w:val="96"/>
                <w:sz w:val="28"/>
                <w:szCs w:val="28"/>
              </w:rPr>
              <w:t xml:space="preserve"> Практические</w:t>
            </w:r>
          </w:p>
        </w:tc>
      </w:tr>
      <w:tr w:rsidR="005C5157" w:rsidRPr="005C5157" w:rsidTr="006C04E2">
        <w:trPr>
          <w:trHeight w:val="556"/>
        </w:trPr>
        <w:tc>
          <w:tcPr>
            <w:tcW w:w="96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36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proofErr w:type="spellStart"/>
            <w:proofErr w:type="gramStart"/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/</w:t>
            </w:r>
            <w:proofErr w:type="spellStart"/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320"/>
              <w:jc w:val="both"/>
              <w:rPr>
                <w:rFonts w:asciiTheme="majorBidi" w:eastAsia="Times New Roman" w:hAnsiTheme="majorBidi" w:cstheme="majorBidi"/>
                <w:bCs/>
                <w:w w:val="91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1"/>
                <w:sz w:val="28"/>
                <w:szCs w:val="28"/>
              </w:rPr>
              <w:t>занятий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584"/>
        </w:trPr>
        <w:tc>
          <w:tcPr>
            <w:tcW w:w="96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right="1320"/>
              <w:jc w:val="both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</w:rPr>
              <w:t>Введение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320"/>
              <w:jc w:val="both"/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</w:tbl>
    <w:p w:rsidR="005C5157" w:rsidRPr="005C5157" w:rsidRDefault="004B06A7" w:rsidP="005C5157">
      <w:pPr>
        <w:spacing w:line="20" w:lineRule="exact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>
        <w:rPr>
          <w:rFonts w:asciiTheme="majorBidi" w:eastAsia="Times New Roman" w:hAnsiTheme="majorBidi" w:cstheme="majorBidi"/>
          <w:bCs/>
          <w:sz w:val="28"/>
          <w:szCs w:val="28"/>
        </w:rPr>
        <w:pict>
          <v:line id="_x0000_s1026" style="position:absolute;left:0;text-align:left;z-index:-251656192;mso-position-horizontal-relative:text;mso-position-vertical-relative:text" from="12.4pt,-69.95pt" to="491.45pt,-69.95pt" o:userdrawn="t" strokeweight=".48pt"/>
        </w:pict>
      </w:r>
      <w:r>
        <w:rPr>
          <w:rFonts w:asciiTheme="majorBidi" w:eastAsia="Times New Roman" w:hAnsiTheme="majorBidi" w:cstheme="majorBidi"/>
          <w:bCs/>
          <w:sz w:val="28"/>
          <w:szCs w:val="28"/>
        </w:rPr>
        <w:pict>
          <v:line id="_x0000_s1027" style="position:absolute;left:0;text-align:left;z-index:-251655168;mso-position-horizontal-relative:text;mso-position-vertical-relative:text" from="12.4pt,-16.3pt" to="491.45pt,-16.3pt" o:userdrawn="t" strokeweight=".16936mm"/>
        </w:pict>
      </w:r>
      <w:r>
        <w:rPr>
          <w:rFonts w:asciiTheme="majorBidi" w:eastAsia="Times New Roman" w:hAnsiTheme="majorBidi" w:cstheme="majorBidi"/>
          <w:bCs/>
          <w:sz w:val="28"/>
          <w:szCs w:val="28"/>
        </w:rPr>
        <w:pict>
          <v:line id="_x0000_s1028" style="position:absolute;left:0;text-align:left;z-index:-251654144;mso-position-horizontal-relative:text;mso-position-vertical-relative:text" from="12.65pt,-70.15pt" to="12.65pt,.55pt" o:userdrawn="t" strokeweight=".16936mm"/>
        </w:pict>
      </w:r>
      <w:r>
        <w:rPr>
          <w:rFonts w:asciiTheme="majorBidi" w:eastAsia="Times New Roman" w:hAnsiTheme="majorBidi" w:cstheme="majorBidi"/>
          <w:bCs/>
          <w:sz w:val="28"/>
          <w:szCs w:val="28"/>
        </w:rPr>
        <w:pict>
          <v:line id="_x0000_s1029" style="position:absolute;left:0;text-align:left;z-index:-251653120;mso-position-horizontal-relative:text;mso-position-vertical-relative:text" from="52.6pt,-70.15pt" to="52.6pt,.55pt" o:userdrawn="t" strokeweight=".16936mm"/>
        </w:pict>
      </w:r>
      <w:r>
        <w:rPr>
          <w:rFonts w:asciiTheme="majorBidi" w:eastAsia="Times New Roman" w:hAnsiTheme="majorBidi" w:cstheme="majorBidi"/>
          <w:bCs/>
          <w:sz w:val="28"/>
          <w:szCs w:val="28"/>
        </w:rPr>
        <w:pict>
          <v:line id="_x0000_s1030" style="position:absolute;left:0;text-align:left;z-index:-251652096;mso-position-horizontal-relative:text;mso-position-vertical-relative:text" from="202.25pt,-70.15pt" to="202.25pt,.55pt" o:userdrawn="t" strokeweight=".48pt"/>
        </w:pict>
      </w:r>
      <w:r>
        <w:rPr>
          <w:rFonts w:asciiTheme="majorBidi" w:eastAsia="Times New Roman" w:hAnsiTheme="majorBidi" w:cstheme="majorBidi"/>
          <w:bCs/>
          <w:sz w:val="28"/>
          <w:szCs w:val="28"/>
        </w:rPr>
        <w:pict>
          <v:line id="_x0000_s1031" style="position:absolute;left:0;text-align:left;z-index:-251651072;mso-position-horizontal-relative:text;mso-position-vertical-relative:text" from="294.9pt,-70.15pt" to="294.9pt,.55pt" o:userdrawn="t" strokeweight=".48pt"/>
        </w:pict>
      </w:r>
      <w:r>
        <w:rPr>
          <w:rFonts w:asciiTheme="majorBidi" w:eastAsia="Times New Roman" w:hAnsiTheme="majorBidi" w:cstheme="majorBidi"/>
          <w:bCs/>
          <w:sz w:val="28"/>
          <w:szCs w:val="28"/>
        </w:rPr>
        <w:pict>
          <v:line id="_x0000_s1032" style="position:absolute;left:0;text-align:left;z-index:-251650048;mso-position-horizontal-relative:text;mso-position-vertical-relative:text" from="395.55pt,-70.15pt" to="395.55pt,.55pt" o:userdrawn="t" strokeweight=".16922mm"/>
        </w:pict>
      </w:r>
      <w:r>
        <w:rPr>
          <w:rFonts w:asciiTheme="majorBidi" w:eastAsia="Times New Roman" w:hAnsiTheme="majorBidi" w:cstheme="majorBidi"/>
          <w:bCs/>
          <w:sz w:val="28"/>
          <w:szCs w:val="28"/>
        </w:rPr>
        <w:pict>
          <v:line id="_x0000_s1033" style="position:absolute;left:0;text-align:left;z-index:-251649024;mso-position-horizontal-relative:text;mso-position-vertical-relative:text" from="12.4pt,.35pt" to="491.45pt,.35pt" o:userdrawn="t" strokeweight=".48pt"/>
        </w:pict>
      </w:r>
      <w:r>
        <w:rPr>
          <w:rFonts w:asciiTheme="majorBidi" w:eastAsia="Times New Roman" w:hAnsiTheme="majorBidi" w:cstheme="majorBidi"/>
          <w:bCs/>
          <w:sz w:val="28"/>
          <w:szCs w:val="28"/>
        </w:rPr>
        <w:pict>
          <v:line id="_x0000_s1034" style="position:absolute;left:0;text-align:left;z-index:-251648000;mso-position-horizontal-relative:text;mso-position-vertical-relative:text" from="491.2pt,-70.15pt" to="491.2pt,.55pt" o:userdrawn="t" strokeweight=".16936mm"/>
        </w:pict>
      </w:r>
    </w:p>
    <w:p w:rsidR="005C5157" w:rsidRPr="005C5157" w:rsidRDefault="005C5157" w:rsidP="005C5157">
      <w:pPr>
        <w:spacing w:line="20" w:lineRule="exact"/>
        <w:jc w:val="both"/>
        <w:rPr>
          <w:rFonts w:asciiTheme="majorBidi" w:eastAsia="Times New Roman" w:hAnsiTheme="majorBidi" w:cstheme="majorBidi"/>
          <w:bCs/>
          <w:sz w:val="28"/>
          <w:szCs w:val="28"/>
        </w:rPr>
        <w:sectPr w:rsidR="005C5157" w:rsidRPr="005C5157">
          <w:pgSz w:w="11900" w:h="16840"/>
          <w:pgMar w:top="1263" w:right="860" w:bottom="779" w:left="1340" w:header="0" w:footer="0" w:gutter="0"/>
          <w:cols w:space="0" w:equalWidth="0">
            <w:col w:w="9700"/>
          </w:cols>
          <w:docGrid w:linePitch="360"/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780"/>
        <w:gridCol w:w="20"/>
        <w:gridCol w:w="2980"/>
        <w:gridCol w:w="20"/>
        <w:gridCol w:w="1840"/>
        <w:gridCol w:w="20"/>
        <w:gridCol w:w="1980"/>
        <w:gridCol w:w="1940"/>
      </w:tblGrid>
      <w:tr w:rsidR="005C5157" w:rsidRPr="005C5157" w:rsidTr="006C04E2">
        <w:trPr>
          <w:trHeight w:val="229"/>
        </w:trPr>
        <w:tc>
          <w:tcPr>
            <w:tcW w:w="2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bookmarkStart w:id="2" w:name="page6"/>
            <w:bookmarkEnd w:id="2"/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right="18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Современное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right="78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266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vMerge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vMerge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70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состояние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70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автомобилестроения.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72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Значение проведения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70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своевременного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70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правильного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70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диагностирования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72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ТО автомобилей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556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proofErr w:type="spellStart"/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ававтомобилей</w:t>
            </w:r>
            <w:proofErr w:type="spellEnd"/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522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i/>
                <w:w w:val="99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i/>
                <w:w w:val="99"/>
                <w:sz w:val="28"/>
                <w:szCs w:val="28"/>
              </w:rPr>
              <w:t>Устройство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24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i/>
                <w:w w:val="99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i/>
                <w:w w:val="99"/>
                <w:sz w:val="28"/>
                <w:szCs w:val="28"/>
              </w:rPr>
              <w:t>электронной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</w:rPr>
              <w:t>системы управления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i/>
                <w:w w:val="99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i/>
                <w:w w:val="99"/>
                <w:sz w:val="28"/>
                <w:szCs w:val="28"/>
              </w:rPr>
              <w:t>автомобилем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24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right="18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Общие сведения </w:t>
            </w:r>
            <w:proofErr w:type="gramStart"/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об</w:t>
            </w:r>
            <w:proofErr w:type="gramEnd"/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right="78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72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электронной системе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70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управления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556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двигателем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517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right="18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Устройство и работа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right="78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70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блока управления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556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ЭСУД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517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right="18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Устройство и работа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right="78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70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исполнительных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556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механизмов ЭСУД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524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</w:rPr>
              <w:t>Поиск 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30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</w:rPr>
              <w:t>профилактика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</w:rPr>
              <w:t>неисправностей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24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</w:rPr>
              <w:t>ЭСУД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right="78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right="76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2</w:t>
            </w:r>
          </w:p>
        </w:tc>
      </w:tr>
      <w:tr w:rsidR="005C5157" w:rsidRPr="005C5157" w:rsidTr="006C04E2">
        <w:trPr>
          <w:trHeight w:val="324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right="18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Общие положения.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vMerge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22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Базовая диагностика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right="78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right="76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2</w:t>
            </w:r>
          </w:p>
        </w:tc>
      </w:tr>
      <w:tr w:rsidR="005C5157" w:rsidRPr="005C5157" w:rsidTr="006C04E2">
        <w:trPr>
          <w:trHeight w:val="331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right="18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Карты диагностики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vMerge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556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группы</w:t>
            </w:r>
            <w:proofErr w:type="gramStart"/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517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right="18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7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Коды и карты кодов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right="78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right="76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2</w:t>
            </w:r>
          </w:p>
        </w:tc>
      </w:tr>
      <w:tr w:rsidR="005C5157" w:rsidRPr="005C5157" w:rsidTr="006C04E2">
        <w:trPr>
          <w:trHeight w:val="556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неисправностей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517"/>
        </w:trPr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right="18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8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Карты </w:t>
            </w:r>
            <w:proofErr w:type="gramStart"/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типичных</w:t>
            </w:r>
            <w:proofErr w:type="gramEnd"/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right="78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right="76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2</w:t>
            </w:r>
          </w:p>
        </w:tc>
      </w:tr>
      <w:tr w:rsidR="005C5157" w:rsidRPr="005C5157" w:rsidTr="006C04E2">
        <w:trPr>
          <w:trHeight w:val="48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значений параметров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</w:tbl>
    <w:p w:rsidR="005C5157" w:rsidRPr="005C5157" w:rsidRDefault="004B06A7" w:rsidP="005C5157">
      <w:pPr>
        <w:spacing w:line="20" w:lineRule="exact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>
        <w:rPr>
          <w:rFonts w:asciiTheme="majorBidi" w:eastAsia="Times New Roman" w:hAnsiTheme="majorBidi" w:cstheme="majorBidi"/>
          <w:bCs/>
          <w:sz w:val="28"/>
          <w:szCs w:val="28"/>
        </w:rPr>
        <w:pict>
          <v:line id="_x0000_s1035" style="position:absolute;left:0;text-align:left;z-index:-251646976;mso-position-horizontal-relative:text;mso-position-vertical-relative:text" from="7.4pt,-725.75pt" to="486.45pt,-725.75pt" o:userdrawn="t" strokeweight=".16919mm"/>
        </w:pict>
      </w:r>
      <w:r>
        <w:rPr>
          <w:rFonts w:asciiTheme="majorBidi" w:eastAsia="Times New Roman" w:hAnsiTheme="majorBidi" w:cstheme="majorBidi"/>
          <w:bCs/>
          <w:sz w:val="28"/>
          <w:szCs w:val="28"/>
        </w:rPr>
        <w:pict>
          <v:line id="_x0000_s1036" style="position:absolute;left:0;text-align:left;z-index:-251645952;mso-position-horizontal-relative:text;mso-position-vertical-relative:text" from="7.4pt,-542.5pt" to="486.45pt,-542.5pt" o:userdrawn="t" strokeweight=".48pt"/>
        </w:pict>
      </w:r>
      <w:r>
        <w:rPr>
          <w:rFonts w:asciiTheme="majorBidi" w:eastAsia="Times New Roman" w:hAnsiTheme="majorBidi" w:cstheme="majorBidi"/>
          <w:bCs/>
          <w:sz w:val="28"/>
          <w:szCs w:val="28"/>
        </w:rPr>
        <w:pict>
          <v:line id="_x0000_s1037" style="position:absolute;left:0;text-align:left;z-index:-251644928;mso-position-horizontal-relative:text;mso-position-vertical-relative:text" from="7.4pt,-477.55pt" to="486.45pt,-477.55pt" o:userdrawn="t" strokeweight=".16936mm"/>
        </w:pict>
      </w:r>
      <w:r>
        <w:rPr>
          <w:rFonts w:asciiTheme="majorBidi" w:eastAsia="Times New Roman" w:hAnsiTheme="majorBidi" w:cstheme="majorBidi"/>
          <w:bCs/>
          <w:sz w:val="28"/>
          <w:szCs w:val="28"/>
        </w:rPr>
        <w:pict>
          <v:line id="_x0000_s1038" style="position:absolute;left:0;text-align:left;z-index:-251643904;mso-position-horizontal-relative:text;mso-position-vertical-relative:text" from="7.4pt,-386.85pt" to="486.45pt,-386.85pt" o:userdrawn="t" strokeweight=".48pt"/>
        </w:pict>
      </w:r>
      <w:r>
        <w:rPr>
          <w:rFonts w:asciiTheme="majorBidi" w:eastAsia="Times New Roman" w:hAnsiTheme="majorBidi" w:cstheme="majorBidi"/>
          <w:bCs/>
          <w:sz w:val="28"/>
          <w:szCs w:val="28"/>
        </w:rPr>
        <w:pict>
          <v:line id="_x0000_s1039" style="position:absolute;left:0;text-align:left;z-index:-251642880;mso-position-horizontal-relative:text;mso-position-vertical-relative:text" from="7.4pt,-314.75pt" to="486.45pt,-314.75pt" o:userdrawn="t" strokeweight=".48pt"/>
        </w:pict>
      </w:r>
      <w:r>
        <w:rPr>
          <w:rFonts w:asciiTheme="majorBidi" w:eastAsia="Times New Roman" w:hAnsiTheme="majorBidi" w:cstheme="majorBidi"/>
          <w:bCs/>
          <w:sz w:val="28"/>
          <w:szCs w:val="28"/>
        </w:rPr>
        <w:pict>
          <v:line id="_x0000_s1040" style="position:absolute;left:0;text-align:left;z-index:-251641856;mso-position-horizontal-relative:text;mso-position-vertical-relative:text" from="7.4pt,-242.6pt" to="486.45pt,-242.6pt" o:userdrawn="t" strokeweight=".16922mm"/>
        </w:pict>
      </w:r>
      <w:r>
        <w:rPr>
          <w:rFonts w:asciiTheme="majorBidi" w:eastAsia="Times New Roman" w:hAnsiTheme="majorBidi" w:cstheme="majorBidi"/>
          <w:bCs/>
          <w:sz w:val="28"/>
          <w:szCs w:val="28"/>
        </w:rPr>
        <w:pict>
          <v:line id="_x0000_s1041" style="position:absolute;left:0;text-align:left;z-index:-251640832;mso-position-horizontal-relative:text;mso-position-vertical-relative:text" from="7.4pt,-177.7pt" to="486.45pt,-177.7pt" o:userdrawn="t" strokeweight=".16936mm"/>
        </w:pict>
      </w:r>
      <w:r>
        <w:rPr>
          <w:rFonts w:asciiTheme="majorBidi" w:eastAsia="Times New Roman" w:hAnsiTheme="majorBidi" w:cstheme="majorBidi"/>
          <w:bCs/>
          <w:sz w:val="28"/>
          <w:szCs w:val="28"/>
        </w:rPr>
        <w:pict>
          <v:line id="_x0000_s1042" style="position:absolute;left:0;text-align:left;z-index:-251639808;mso-position-horizontal-relative:text;mso-position-vertical-relative:text" from="7.4pt,-145.05pt" to="486.45pt,-145.05pt" o:userdrawn="t" strokeweight=".16936mm"/>
        </w:pict>
      </w:r>
      <w:r>
        <w:rPr>
          <w:rFonts w:asciiTheme="majorBidi" w:eastAsia="Times New Roman" w:hAnsiTheme="majorBidi" w:cstheme="majorBidi"/>
          <w:bCs/>
          <w:sz w:val="28"/>
          <w:szCs w:val="28"/>
        </w:rPr>
        <w:pict>
          <v:line id="_x0000_s1043" style="position:absolute;left:0;text-align:left;z-index:-251638784;mso-position-horizontal-relative:text;mso-position-vertical-relative:text" from="7.4pt,-91.4pt" to="486.45pt,-91.4pt" o:userdrawn="t" strokeweight=".16922mm"/>
        </w:pict>
      </w:r>
      <w:r>
        <w:rPr>
          <w:rFonts w:asciiTheme="majorBidi" w:eastAsia="Times New Roman" w:hAnsiTheme="majorBidi" w:cstheme="majorBidi"/>
          <w:bCs/>
          <w:sz w:val="28"/>
          <w:szCs w:val="28"/>
        </w:rPr>
        <w:pict>
          <v:line id="_x0000_s1044" style="position:absolute;left:0;text-align:left;z-index:-251637760;mso-position-horizontal-relative:text;mso-position-vertical-relative:text" from="7.4pt,-37.75pt" to="486.45pt,-37.75pt" o:userdrawn="t" strokeweight=".16919mm"/>
        </w:pict>
      </w:r>
    </w:p>
    <w:p w:rsidR="005C5157" w:rsidRPr="005C5157" w:rsidRDefault="005C5157" w:rsidP="005C5157">
      <w:pPr>
        <w:spacing w:line="20" w:lineRule="exact"/>
        <w:jc w:val="both"/>
        <w:rPr>
          <w:rFonts w:asciiTheme="majorBidi" w:eastAsia="Times New Roman" w:hAnsiTheme="majorBidi" w:cstheme="majorBidi"/>
          <w:bCs/>
          <w:sz w:val="28"/>
          <w:szCs w:val="28"/>
        </w:rPr>
        <w:sectPr w:rsidR="005C5157" w:rsidRPr="005C5157">
          <w:pgSz w:w="11900" w:h="16840"/>
          <w:pgMar w:top="903" w:right="740" w:bottom="623" w:left="1440" w:header="0" w:footer="0" w:gutter="0"/>
          <w:cols w:space="0" w:equalWidth="0">
            <w:col w:w="9720"/>
          </w:cols>
          <w:docGrid w:linePitch="360"/>
        </w:sect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720"/>
        <w:gridCol w:w="3000"/>
        <w:gridCol w:w="1860"/>
        <w:gridCol w:w="2000"/>
        <w:gridCol w:w="1820"/>
        <w:gridCol w:w="100"/>
      </w:tblGrid>
      <w:tr w:rsidR="005C5157" w:rsidRPr="005C5157" w:rsidTr="006C04E2">
        <w:trPr>
          <w:trHeight w:val="598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</w:pPr>
            <w:bookmarkStart w:id="3" w:name="page7"/>
            <w:bookmarkEnd w:id="3"/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w w:val="98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8"/>
                <w:sz w:val="28"/>
                <w:szCs w:val="28"/>
              </w:rPr>
              <w:t>Карты проверки узлов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88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5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ЭСУД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517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Карты упрощенной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12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88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5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диагностики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52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</w:rPr>
              <w:t>Применение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16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</w:rPr>
              <w:t>диагностических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i/>
                <w:sz w:val="28"/>
                <w:szCs w:val="28"/>
              </w:rPr>
              <w:t>приборов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2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t>11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Маршрутные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5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компьютеры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577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proofErr w:type="spellStart"/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Мультиметры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703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t>13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w w:val="96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6"/>
                <w:sz w:val="28"/>
                <w:szCs w:val="28"/>
              </w:rPr>
              <w:t>Сканирующие тестеры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64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Автомобильные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5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сканеры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58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8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итого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54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w w:val="99"/>
                <w:sz w:val="28"/>
                <w:szCs w:val="28"/>
              </w:rPr>
              <w:t>32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ind w:left="100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5C5157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22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  <w:tr w:rsidR="005C5157" w:rsidRPr="005C5157" w:rsidTr="006C04E2">
        <w:trPr>
          <w:trHeight w:val="364"/>
        </w:trPr>
        <w:tc>
          <w:tcPr>
            <w:tcW w:w="10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C5157" w:rsidRPr="005C5157" w:rsidRDefault="005C5157" w:rsidP="005C5157">
            <w:pPr>
              <w:spacing w:line="0" w:lineRule="atLeast"/>
              <w:jc w:val="both"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</w:p>
        </w:tc>
      </w:tr>
    </w:tbl>
    <w:p w:rsidR="005C5157" w:rsidRPr="005C5157" w:rsidRDefault="004B06A7" w:rsidP="005C5157">
      <w:pPr>
        <w:spacing w:line="20" w:lineRule="exact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>
        <w:rPr>
          <w:rFonts w:asciiTheme="majorBidi" w:eastAsia="Times New Roman" w:hAnsiTheme="majorBidi" w:cstheme="majorBidi"/>
          <w:bCs/>
          <w:sz w:val="28"/>
          <w:szCs w:val="28"/>
        </w:rPr>
        <w:pict>
          <v:line id="_x0000_s1045" style="position:absolute;left:0;text-align:left;z-index:-251636736;mso-position-horizontal-relative:text;mso-position-vertical-relative:text" from="12.35pt,-368.85pt" to="491.4pt,-368.85pt" o:userdrawn="t" strokeweight=".48pt"/>
        </w:pict>
      </w:r>
      <w:r>
        <w:rPr>
          <w:rFonts w:asciiTheme="majorBidi" w:eastAsia="Times New Roman" w:hAnsiTheme="majorBidi" w:cstheme="majorBidi"/>
          <w:bCs/>
          <w:sz w:val="28"/>
          <w:szCs w:val="28"/>
        </w:rPr>
        <w:pict>
          <v:line id="_x0000_s1046" style="position:absolute;left:0;text-align:left;z-index:-251635712;mso-position-horizontal-relative:text;mso-position-vertical-relative:text" from="12.35pt,-315.2pt" to="491.4pt,-315.2pt" o:userdrawn="t" strokeweight=".16922mm"/>
        </w:pict>
      </w:r>
      <w:r>
        <w:rPr>
          <w:rFonts w:asciiTheme="majorBidi" w:eastAsia="Times New Roman" w:hAnsiTheme="majorBidi" w:cstheme="majorBidi"/>
          <w:bCs/>
          <w:sz w:val="28"/>
          <w:szCs w:val="28"/>
        </w:rPr>
        <w:pict>
          <v:line id="_x0000_s1047" style="position:absolute;left:0;text-align:left;z-index:-251634688;mso-position-horizontal-relative:text;mso-position-vertical-relative:text" from="12.35pt,-261.55pt" to="491.4pt,-261.55pt" o:userdrawn="t" strokeweight=".16936mm"/>
        </w:pict>
      </w:r>
      <w:r>
        <w:rPr>
          <w:rFonts w:asciiTheme="majorBidi" w:eastAsia="Times New Roman" w:hAnsiTheme="majorBidi" w:cstheme="majorBidi"/>
          <w:bCs/>
          <w:sz w:val="28"/>
          <w:szCs w:val="28"/>
        </w:rPr>
        <w:pict>
          <v:line id="_x0000_s1048" style="position:absolute;left:0;text-align:left;z-index:-251633664;mso-position-horizontal-relative:text;mso-position-vertical-relative:text" from="12.35pt,-212.85pt" to="491.4pt,-212.85pt" o:userdrawn="t" strokeweight=".48pt"/>
        </w:pict>
      </w:r>
      <w:r>
        <w:rPr>
          <w:rFonts w:asciiTheme="majorBidi" w:eastAsia="Times New Roman" w:hAnsiTheme="majorBidi" w:cstheme="majorBidi"/>
          <w:bCs/>
          <w:sz w:val="28"/>
          <w:szCs w:val="28"/>
        </w:rPr>
        <w:pict>
          <v:line id="_x0000_s1049" style="position:absolute;left:0;text-align:left;z-index:-251632640;mso-position-horizontal-relative:text;mso-position-vertical-relative:text" from="12.35pt,-159.2pt" to="491.4pt,-159.2pt" o:userdrawn="t" strokeweight=".16922mm"/>
        </w:pict>
      </w:r>
      <w:r>
        <w:rPr>
          <w:rFonts w:asciiTheme="majorBidi" w:eastAsia="Times New Roman" w:hAnsiTheme="majorBidi" w:cstheme="majorBidi"/>
          <w:bCs/>
          <w:sz w:val="28"/>
          <w:szCs w:val="28"/>
        </w:rPr>
        <w:pict>
          <v:line id="_x0000_s1050" style="position:absolute;left:0;text-align:left;z-index:-251631616;mso-position-horizontal-relative:text;mso-position-vertical-relative:text" from="12.35pt,-124.05pt" to="491.4pt,-124.05pt" o:userdrawn="t" strokeweight=".48pt"/>
        </w:pict>
      </w:r>
      <w:r>
        <w:rPr>
          <w:rFonts w:asciiTheme="majorBidi" w:eastAsia="Times New Roman" w:hAnsiTheme="majorBidi" w:cstheme="majorBidi"/>
          <w:bCs/>
          <w:sz w:val="28"/>
          <w:szCs w:val="28"/>
        </w:rPr>
        <w:pict>
          <v:line id="_x0000_s1051" style="position:absolute;left:0;text-align:left;z-index:-251630592;mso-position-horizontal-relative:text;mso-position-vertical-relative:text" from="12.35pt,-89pt" to="491.4pt,-89pt" o:userdrawn="t" strokeweight=".16922mm"/>
        </w:pict>
      </w:r>
      <w:r>
        <w:rPr>
          <w:rFonts w:asciiTheme="majorBidi" w:eastAsia="Times New Roman" w:hAnsiTheme="majorBidi" w:cstheme="majorBidi"/>
          <w:bCs/>
          <w:sz w:val="28"/>
          <w:szCs w:val="28"/>
        </w:rPr>
        <w:pict>
          <v:line id="_x0000_s1052" style="position:absolute;left:0;text-align:left;z-index:-251629568;mso-position-horizontal-relative:text;mso-position-vertical-relative:text" from="12.35pt,-35.35pt" to="491.4pt,-35.35pt" o:userdrawn="t" strokeweight=".48pt"/>
        </w:pict>
      </w:r>
    </w:p>
    <w:p w:rsidR="005C5157" w:rsidRPr="005C5157" w:rsidRDefault="005C5157" w:rsidP="005C5157">
      <w:pPr>
        <w:spacing w:line="113" w:lineRule="exact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numPr>
          <w:ilvl w:val="0"/>
          <w:numId w:val="3"/>
        </w:numPr>
        <w:tabs>
          <w:tab w:val="left" w:pos="358"/>
        </w:tabs>
        <w:spacing w:line="361" w:lineRule="auto"/>
        <w:ind w:left="358" w:right="2500" w:hanging="358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Содержание программы дополнительного образования студентов «Диагностирование и обслуживание ЭСУД автомобилей»</w:t>
      </w:r>
    </w:p>
    <w:p w:rsidR="005C5157" w:rsidRPr="005C5157" w:rsidRDefault="005C5157" w:rsidP="005C5157">
      <w:pPr>
        <w:spacing w:line="27" w:lineRule="exact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0" w:lineRule="atLeast"/>
        <w:ind w:left="358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Тема 1. Введение</w:t>
      </w:r>
    </w:p>
    <w:p w:rsidR="005C5157" w:rsidRPr="005C5157" w:rsidRDefault="005C5157" w:rsidP="005C5157">
      <w:pPr>
        <w:spacing w:line="45" w:lineRule="exact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276" w:lineRule="auto"/>
        <w:ind w:left="358" w:right="10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Насыщенность современных автомобилей электроникой существенно повлияло на оснащение автосервисов, на технологию проведения диагностирования и ТО.</w:t>
      </w:r>
    </w:p>
    <w:p w:rsidR="005C5157" w:rsidRPr="005C5157" w:rsidRDefault="005C5157" w:rsidP="005C5157">
      <w:pPr>
        <w:spacing w:line="2" w:lineRule="exact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275" w:lineRule="auto"/>
        <w:ind w:left="358" w:right="100"/>
        <w:jc w:val="both"/>
        <w:rPr>
          <w:rFonts w:asciiTheme="majorBidi" w:eastAsia="Times New Roman" w:hAnsiTheme="majorBidi" w:cstheme="majorBidi"/>
          <w:bCs/>
          <w:i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Тема 2. </w:t>
      </w:r>
      <w:r w:rsidRPr="005C5157">
        <w:rPr>
          <w:rFonts w:asciiTheme="majorBidi" w:eastAsia="Times New Roman" w:hAnsiTheme="majorBidi" w:cstheme="majorBidi"/>
          <w:bCs/>
          <w:i/>
          <w:sz w:val="28"/>
          <w:szCs w:val="28"/>
        </w:rPr>
        <w:t>Устройство электронной системы управления</w:t>
      </w: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 </w:t>
      </w:r>
      <w:r w:rsidRPr="005C5157">
        <w:rPr>
          <w:rFonts w:asciiTheme="majorBidi" w:eastAsia="Times New Roman" w:hAnsiTheme="majorBidi" w:cstheme="majorBidi"/>
          <w:bCs/>
          <w:i/>
          <w:sz w:val="28"/>
          <w:szCs w:val="28"/>
        </w:rPr>
        <w:t xml:space="preserve">автомобилем. </w:t>
      </w: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Общие сведения об электронной системе управления</w:t>
      </w:r>
      <w:r w:rsidRPr="005C5157">
        <w:rPr>
          <w:rFonts w:asciiTheme="majorBidi" w:eastAsia="Times New Roman" w:hAnsiTheme="majorBidi" w:cstheme="majorBidi"/>
          <w:bCs/>
          <w:i/>
          <w:sz w:val="28"/>
          <w:szCs w:val="28"/>
        </w:rPr>
        <w:t xml:space="preserve"> </w:t>
      </w: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двигателем</w:t>
      </w:r>
      <w:r w:rsidRPr="005C5157">
        <w:rPr>
          <w:rFonts w:asciiTheme="majorBidi" w:eastAsia="Times New Roman" w:hAnsiTheme="majorBidi" w:cstheme="majorBidi"/>
          <w:bCs/>
          <w:i/>
          <w:sz w:val="28"/>
          <w:szCs w:val="28"/>
        </w:rPr>
        <w:t>. Обеспечение оптимального состава топливовоздушной смеси,</w:t>
      </w: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 </w:t>
      </w:r>
      <w:r w:rsidRPr="005C5157">
        <w:rPr>
          <w:rFonts w:asciiTheme="majorBidi" w:eastAsia="Times New Roman" w:hAnsiTheme="majorBidi" w:cstheme="majorBidi"/>
          <w:bCs/>
          <w:i/>
          <w:sz w:val="28"/>
          <w:szCs w:val="28"/>
        </w:rPr>
        <w:t>необходимого момента и энергии искрообразования. Обеспечение хорошей приемистости и экономичности двигателя.</w:t>
      </w:r>
    </w:p>
    <w:p w:rsidR="005C5157" w:rsidRPr="005C5157" w:rsidRDefault="005C5157" w:rsidP="005C5157">
      <w:pPr>
        <w:spacing w:line="3" w:lineRule="exact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449" w:lineRule="auto"/>
        <w:ind w:left="358" w:right="10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Устройство и работа блока управления ЭСУД. Функции блока управления ЭСУД. Описание контактов БУ.</w:t>
      </w:r>
    </w:p>
    <w:p w:rsidR="005C5157" w:rsidRPr="005C5157" w:rsidRDefault="005C5157" w:rsidP="005C5157">
      <w:pPr>
        <w:spacing w:line="449" w:lineRule="auto"/>
        <w:ind w:left="358" w:right="100"/>
        <w:jc w:val="both"/>
        <w:rPr>
          <w:rFonts w:asciiTheme="majorBidi" w:eastAsia="Times New Roman" w:hAnsiTheme="majorBidi" w:cstheme="majorBidi"/>
          <w:bCs/>
          <w:sz w:val="28"/>
          <w:szCs w:val="28"/>
        </w:rPr>
        <w:sectPr w:rsidR="005C5157" w:rsidRPr="005C5157">
          <w:pgSz w:w="11900" w:h="16840"/>
          <w:pgMar w:top="1112" w:right="740" w:bottom="1440" w:left="1342" w:header="0" w:footer="0" w:gutter="0"/>
          <w:cols w:space="0" w:equalWidth="0">
            <w:col w:w="9818"/>
          </w:cols>
          <w:docGrid w:linePitch="360"/>
        </w:sectPr>
      </w:pPr>
    </w:p>
    <w:p w:rsidR="005C5157" w:rsidRPr="005C5157" w:rsidRDefault="005C5157" w:rsidP="005C5157">
      <w:pPr>
        <w:spacing w:line="331" w:lineRule="auto"/>
        <w:ind w:left="2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bookmarkStart w:id="4" w:name="page8"/>
      <w:bookmarkEnd w:id="4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lastRenderedPageBreak/>
        <w:t>Устройство и работа Датчиков ЭСУД. Принцип работы датчиков: массового расхода воздуха, положения дроссельной заслонки, положения коленчатого вала, скорости автомобиля, температуры охлаждающей жидкости, кислорода Устройство и работа исполнительных механизмов ЭСУД. Принцип работы исполнительных механизмов: регулятора холостого хода, модуля зажигания, электрического бензонасоса, регулятора давления топлива, топливных форсунок, электромагнитного клапана продувки адсорбера.</w:t>
      </w:r>
    </w:p>
    <w:p w:rsidR="005C5157" w:rsidRPr="005C5157" w:rsidRDefault="005C5157" w:rsidP="005C5157">
      <w:pPr>
        <w:spacing w:line="82" w:lineRule="exact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0" w:lineRule="atLeast"/>
        <w:ind w:left="260"/>
        <w:jc w:val="both"/>
        <w:rPr>
          <w:rFonts w:asciiTheme="majorBidi" w:eastAsia="Times New Roman" w:hAnsiTheme="majorBidi" w:cstheme="majorBidi"/>
          <w:bCs/>
          <w:i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Тема 3. </w:t>
      </w:r>
      <w:r w:rsidRPr="005C5157">
        <w:rPr>
          <w:rFonts w:asciiTheme="majorBidi" w:eastAsia="Times New Roman" w:hAnsiTheme="majorBidi" w:cstheme="majorBidi"/>
          <w:bCs/>
          <w:i/>
          <w:sz w:val="28"/>
          <w:szCs w:val="28"/>
        </w:rPr>
        <w:t>Поиск и профилактика неисправностей ЭСУД</w:t>
      </w:r>
    </w:p>
    <w:p w:rsidR="005C5157" w:rsidRPr="005C5157" w:rsidRDefault="005C5157" w:rsidP="005C5157">
      <w:pPr>
        <w:spacing w:line="43" w:lineRule="exact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276" w:lineRule="auto"/>
        <w:ind w:left="2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Общие положения. Базовая диагностика. Основные принципы методики. Основные механические неисправности и отклонения. Структура базовой диагностики.</w:t>
      </w:r>
    </w:p>
    <w:p w:rsidR="005C5157" w:rsidRPr="005C5157" w:rsidRDefault="005C5157" w:rsidP="005C5157">
      <w:pPr>
        <w:spacing w:line="275" w:lineRule="auto"/>
        <w:ind w:left="2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Карты диагностики группы А. проверка диагностических цепей. Структура карты А.</w:t>
      </w:r>
    </w:p>
    <w:p w:rsidR="005C5157" w:rsidRPr="005C5157" w:rsidRDefault="005C5157" w:rsidP="005C5157">
      <w:pPr>
        <w:spacing w:line="1" w:lineRule="exact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0" w:lineRule="atLeast"/>
        <w:ind w:left="2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Коды и карты кодов неисправностей. Типовые коды неисправностей.</w:t>
      </w:r>
    </w:p>
    <w:p w:rsidR="005C5157" w:rsidRPr="005C5157" w:rsidRDefault="005C5157" w:rsidP="005C5157">
      <w:pPr>
        <w:spacing w:line="50" w:lineRule="exact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275" w:lineRule="auto"/>
        <w:ind w:left="2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Карты типичных значений параметров. Работа по картам типичных значений параметров.</w:t>
      </w:r>
    </w:p>
    <w:p w:rsidR="005C5157" w:rsidRPr="005C5157" w:rsidRDefault="005C5157" w:rsidP="005C5157">
      <w:pPr>
        <w:spacing w:line="1" w:lineRule="exact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276" w:lineRule="auto"/>
        <w:ind w:left="260" w:right="20"/>
        <w:jc w:val="both"/>
        <w:rPr>
          <w:rFonts w:asciiTheme="majorBidi" w:eastAsia="Times New Roman" w:hAnsiTheme="majorBidi" w:cstheme="majorBidi"/>
          <w:bCs/>
          <w:i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Карты проверки узлов ЭСУД. Технология проверки состояния узлов ЭСУД Карты упрощенной диагностики. Технология работы по упрощенным картам. </w:t>
      </w:r>
      <w:r w:rsidRPr="005C5157">
        <w:rPr>
          <w:rFonts w:asciiTheme="majorBidi" w:eastAsia="Times New Roman" w:hAnsiTheme="majorBidi" w:cstheme="majorBidi"/>
          <w:bCs/>
          <w:i/>
          <w:sz w:val="28"/>
          <w:szCs w:val="28"/>
        </w:rPr>
        <w:t>Практическая работа:</w:t>
      </w:r>
    </w:p>
    <w:p w:rsidR="005C5157" w:rsidRPr="005C5157" w:rsidRDefault="005C5157" w:rsidP="005C5157">
      <w:pPr>
        <w:spacing w:line="0" w:lineRule="atLeast"/>
        <w:ind w:left="260"/>
        <w:jc w:val="both"/>
        <w:rPr>
          <w:rFonts w:asciiTheme="majorBidi" w:eastAsia="Times New Roman" w:hAnsiTheme="majorBidi" w:cstheme="majorBidi"/>
          <w:bCs/>
          <w:i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i/>
          <w:sz w:val="28"/>
          <w:szCs w:val="28"/>
        </w:rPr>
        <w:t>Проверка диагностической цепи.</w:t>
      </w:r>
    </w:p>
    <w:p w:rsidR="005C5157" w:rsidRPr="005C5157" w:rsidRDefault="005C5157" w:rsidP="005C5157">
      <w:pPr>
        <w:spacing w:line="48" w:lineRule="exact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0" w:lineRule="atLeast"/>
        <w:ind w:left="260"/>
        <w:jc w:val="both"/>
        <w:rPr>
          <w:rFonts w:asciiTheme="majorBidi" w:eastAsia="Times New Roman" w:hAnsiTheme="majorBidi" w:cstheme="majorBidi"/>
          <w:bCs/>
          <w:i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i/>
          <w:sz w:val="28"/>
          <w:szCs w:val="28"/>
        </w:rPr>
        <w:t xml:space="preserve">Проверка </w:t>
      </w:r>
      <w:proofErr w:type="gramStart"/>
      <w:r w:rsidRPr="005C5157">
        <w:rPr>
          <w:rFonts w:asciiTheme="majorBidi" w:eastAsia="Times New Roman" w:hAnsiTheme="majorBidi" w:cstheme="majorBidi"/>
          <w:bCs/>
          <w:i/>
          <w:sz w:val="28"/>
          <w:szCs w:val="28"/>
        </w:rPr>
        <w:t>уровня сигнала датчика массового расхода воздуха</w:t>
      </w:r>
      <w:proofErr w:type="gramEnd"/>
      <w:r w:rsidRPr="005C5157">
        <w:rPr>
          <w:rFonts w:asciiTheme="majorBidi" w:eastAsia="Times New Roman" w:hAnsiTheme="majorBidi" w:cstheme="majorBidi"/>
          <w:bCs/>
          <w:i/>
          <w:sz w:val="28"/>
          <w:szCs w:val="28"/>
        </w:rPr>
        <w:t>.</w:t>
      </w:r>
    </w:p>
    <w:p w:rsidR="005C5157" w:rsidRPr="005C5157" w:rsidRDefault="005C5157" w:rsidP="005C5157">
      <w:pPr>
        <w:spacing w:line="50" w:lineRule="exact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0" w:lineRule="atLeast"/>
        <w:ind w:left="260"/>
        <w:jc w:val="both"/>
        <w:rPr>
          <w:rFonts w:asciiTheme="majorBidi" w:eastAsia="Times New Roman" w:hAnsiTheme="majorBidi" w:cstheme="majorBidi"/>
          <w:bCs/>
          <w:i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i/>
          <w:sz w:val="28"/>
          <w:szCs w:val="28"/>
        </w:rPr>
        <w:t>Проверка системы выпуска на повышение противодавления.</w:t>
      </w:r>
    </w:p>
    <w:p w:rsidR="005C5157" w:rsidRPr="005C5157" w:rsidRDefault="005C5157" w:rsidP="005C5157">
      <w:pPr>
        <w:spacing w:line="48" w:lineRule="exact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0" w:lineRule="atLeast"/>
        <w:ind w:left="260"/>
        <w:jc w:val="both"/>
        <w:rPr>
          <w:rFonts w:asciiTheme="majorBidi" w:eastAsia="Times New Roman" w:hAnsiTheme="majorBidi" w:cstheme="majorBidi"/>
          <w:bCs/>
          <w:i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i/>
          <w:sz w:val="28"/>
          <w:szCs w:val="28"/>
        </w:rPr>
        <w:t>Проверка баланса форсунок.</w:t>
      </w:r>
    </w:p>
    <w:p w:rsidR="005C5157" w:rsidRPr="005C5157" w:rsidRDefault="005C5157" w:rsidP="005C5157">
      <w:pPr>
        <w:spacing w:line="48" w:lineRule="exact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0" w:lineRule="atLeast"/>
        <w:ind w:left="260"/>
        <w:jc w:val="both"/>
        <w:rPr>
          <w:rFonts w:asciiTheme="majorBidi" w:eastAsia="Times New Roman" w:hAnsiTheme="majorBidi" w:cstheme="majorBidi"/>
          <w:bCs/>
          <w:i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i/>
          <w:sz w:val="28"/>
          <w:szCs w:val="28"/>
        </w:rPr>
        <w:t>Проверка положения датчика дроссельной заслонки.</w:t>
      </w:r>
    </w:p>
    <w:p w:rsidR="005C5157" w:rsidRPr="005C5157" w:rsidRDefault="005C5157" w:rsidP="005C5157">
      <w:pPr>
        <w:spacing w:line="48" w:lineRule="exact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0" w:lineRule="atLeast"/>
        <w:ind w:left="260"/>
        <w:jc w:val="both"/>
        <w:rPr>
          <w:rFonts w:asciiTheme="majorBidi" w:eastAsia="Times New Roman" w:hAnsiTheme="majorBidi" w:cstheme="majorBidi"/>
          <w:bCs/>
          <w:i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i/>
          <w:sz w:val="28"/>
          <w:szCs w:val="28"/>
        </w:rPr>
        <w:t>Проверка баланса форсунок.</w:t>
      </w:r>
    </w:p>
    <w:p w:rsidR="005C5157" w:rsidRPr="005C5157" w:rsidRDefault="005C5157" w:rsidP="005C5157">
      <w:pPr>
        <w:spacing w:line="50" w:lineRule="exact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0" w:lineRule="atLeast"/>
        <w:ind w:left="260"/>
        <w:jc w:val="both"/>
        <w:rPr>
          <w:rFonts w:asciiTheme="majorBidi" w:eastAsia="Times New Roman" w:hAnsiTheme="majorBidi" w:cstheme="majorBidi"/>
          <w:bCs/>
          <w:i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i/>
          <w:sz w:val="28"/>
          <w:szCs w:val="28"/>
        </w:rPr>
        <w:t>Диагностика датчика положения дроссельной заслонки.</w:t>
      </w:r>
    </w:p>
    <w:p w:rsidR="005C5157" w:rsidRPr="005C5157" w:rsidRDefault="005C5157" w:rsidP="005C5157">
      <w:pPr>
        <w:spacing w:line="0" w:lineRule="atLeast"/>
        <w:ind w:left="260"/>
        <w:jc w:val="both"/>
        <w:rPr>
          <w:rFonts w:asciiTheme="majorBidi" w:eastAsia="Times New Roman" w:hAnsiTheme="majorBidi" w:cstheme="majorBidi"/>
          <w:bCs/>
          <w:i/>
          <w:sz w:val="28"/>
          <w:szCs w:val="28"/>
        </w:rPr>
      </w:pPr>
    </w:p>
    <w:p w:rsidR="005C5157" w:rsidRPr="005C5157" w:rsidRDefault="005C5157" w:rsidP="005C5157">
      <w:pPr>
        <w:spacing w:line="0" w:lineRule="atLeast"/>
        <w:ind w:left="260"/>
        <w:jc w:val="both"/>
        <w:rPr>
          <w:rFonts w:asciiTheme="majorBidi" w:eastAsia="Times New Roman" w:hAnsiTheme="majorBidi" w:cstheme="majorBidi"/>
          <w:bCs/>
          <w:i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Тема 4. </w:t>
      </w:r>
      <w:r w:rsidRPr="005C5157">
        <w:rPr>
          <w:rFonts w:asciiTheme="majorBidi" w:eastAsia="Times New Roman" w:hAnsiTheme="majorBidi" w:cstheme="majorBidi"/>
          <w:bCs/>
          <w:i/>
          <w:sz w:val="28"/>
          <w:szCs w:val="28"/>
        </w:rPr>
        <w:t>Применение диагностических приборов</w:t>
      </w:r>
    </w:p>
    <w:p w:rsidR="005C5157" w:rsidRPr="005C5157" w:rsidRDefault="005C5157" w:rsidP="005C5157">
      <w:pPr>
        <w:spacing w:line="43" w:lineRule="exact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275" w:lineRule="auto"/>
        <w:ind w:left="2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Маршрутные компьютеры. Виды маршрутных компьютеров. Возможности маршрутных компьютеров.</w:t>
      </w:r>
    </w:p>
    <w:p w:rsidR="005C5157" w:rsidRPr="005C5157" w:rsidRDefault="005C5157" w:rsidP="005C5157">
      <w:pPr>
        <w:spacing w:line="1" w:lineRule="exact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276" w:lineRule="auto"/>
        <w:ind w:left="260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proofErr w:type="spellStart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Мультиметры</w:t>
      </w:r>
      <w:proofErr w:type="spellEnd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. Виды </w:t>
      </w:r>
      <w:proofErr w:type="spellStart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мультиметров</w:t>
      </w:r>
      <w:proofErr w:type="spellEnd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. Технология измерения при помощи </w:t>
      </w:r>
      <w:proofErr w:type="spellStart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мультиметров</w:t>
      </w:r>
      <w:proofErr w:type="spellEnd"/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.</w:t>
      </w:r>
    </w:p>
    <w:p w:rsidR="005C5157" w:rsidRPr="005C5157" w:rsidRDefault="005C5157" w:rsidP="005C5157">
      <w:pPr>
        <w:spacing w:line="1" w:lineRule="exact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448" w:lineRule="auto"/>
        <w:ind w:left="260" w:right="1460"/>
        <w:jc w:val="both"/>
        <w:rPr>
          <w:rFonts w:asciiTheme="majorBidi" w:eastAsia="Times New Roman" w:hAnsiTheme="majorBidi" w:cstheme="majorBidi"/>
          <w:bCs/>
          <w:sz w:val="28"/>
          <w:szCs w:val="28"/>
        </w:rPr>
        <w:sectPr w:rsidR="005C5157" w:rsidRPr="005C5157">
          <w:pgSz w:w="11900" w:h="16840"/>
          <w:pgMar w:top="891" w:right="840" w:bottom="1014" w:left="1440" w:header="0" w:footer="0" w:gutter="0"/>
          <w:cols w:space="0" w:equalWidth="0">
            <w:col w:w="9620"/>
          </w:cols>
          <w:docGrid w:linePitch="360"/>
        </w:sectPr>
      </w:pP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 xml:space="preserve">Сканирующие тестеры. Назначение. Технология использования </w:t>
      </w:r>
    </w:p>
    <w:p w:rsidR="005C5157" w:rsidRPr="005C5157" w:rsidRDefault="005C5157" w:rsidP="005C5157">
      <w:pPr>
        <w:spacing w:line="2" w:lineRule="exact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0" w:lineRule="atLeast"/>
        <w:ind w:left="260"/>
        <w:jc w:val="both"/>
        <w:rPr>
          <w:rFonts w:asciiTheme="majorBidi" w:eastAsia="Times New Roman" w:hAnsiTheme="majorBidi" w:cstheme="majorBidi"/>
          <w:bCs/>
          <w:i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i/>
          <w:sz w:val="28"/>
          <w:szCs w:val="28"/>
        </w:rPr>
        <w:t>Практическая работа:</w:t>
      </w:r>
    </w:p>
    <w:p w:rsidR="005C5157" w:rsidRPr="005C5157" w:rsidRDefault="005C5157" w:rsidP="005C5157">
      <w:pPr>
        <w:spacing w:line="40" w:lineRule="exact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0" w:lineRule="atLeast"/>
        <w:ind w:left="260"/>
        <w:jc w:val="both"/>
        <w:rPr>
          <w:rFonts w:asciiTheme="majorBidi" w:eastAsia="Times New Roman" w:hAnsiTheme="majorBidi" w:cstheme="majorBidi"/>
          <w:bCs/>
          <w:i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i/>
          <w:sz w:val="28"/>
          <w:szCs w:val="28"/>
        </w:rPr>
        <w:t>Измерение параметров при помощи</w:t>
      </w:r>
      <w:r w:rsidRPr="005C5157">
        <w:rPr>
          <w:rFonts w:asciiTheme="majorBidi" w:eastAsia="Times New Roman" w:hAnsiTheme="majorBidi" w:cstheme="majorBidi"/>
          <w:b/>
          <w:i/>
          <w:sz w:val="28"/>
          <w:szCs w:val="28"/>
        </w:rPr>
        <w:t xml:space="preserve"> </w:t>
      </w:r>
      <w:r w:rsidRPr="005C5157">
        <w:rPr>
          <w:rFonts w:asciiTheme="majorBidi" w:eastAsia="Times New Roman" w:hAnsiTheme="majorBidi" w:cstheme="majorBidi"/>
          <w:bCs/>
          <w:i/>
          <w:sz w:val="28"/>
          <w:szCs w:val="28"/>
        </w:rPr>
        <w:t>маршрутного компьютера.</w:t>
      </w:r>
    </w:p>
    <w:p w:rsidR="005C5157" w:rsidRPr="005C5157" w:rsidRDefault="005C5157" w:rsidP="005C5157">
      <w:pPr>
        <w:spacing w:line="0" w:lineRule="atLeast"/>
        <w:ind w:left="260"/>
        <w:jc w:val="both"/>
        <w:rPr>
          <w:rFonts w:asciiTheme="majorBidi" w:eastAsia="Times New Roman" w:hAnsiTheme="majorBidi" w:cstheme="majorBidi"/>
          <w:bCs/>
          <w:i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i/>
          <w:sz w:val="28"/>
          <w:szCs w:val="28"/>
        </w:rPr>
        <w:t xml:space="preserve">Измерение параметров при помощи </w:t>
      </w:r>
      <w:proofErr w:type="spellStart"/>
      <w:r w:rsidRPr="005C5157">
        <w:rPr>
          <w:rFonts w:asciiTheme="majorBidi" w:eastAsia="Times New Roman" w:hAnsiTheme="majorBidi" w:cstheme="majorBidi"/>
          <w:bCs/>
          <w:i/>
          <w:sz w:val="28"/>
          <w:szCs w:val="28"/>
        </w:rPr>
        <w:t>мультиметров</w:t>
      </w:r>
      <w:proofErr w:type="spellEnd"/>
      <w:r w:rsidRPr="005C5157">
        <w:rPr>
          <w:rFonts w:asciiTheme="majorBidi" w:eastAsia="Times New Roman" w:hAnsiTheme="majorBidi" w:cstheme="majorBidi"/>
          <w:bCs/>
          <w:i/>
          <w:sz w:val="28"/>
          <w:szCs w:val="28"/>
        </w:rPr>
        <w:t>.</w:t>
      </w:r>
    </w:p>
    <w:p w:rsidR="005C5157" w:rsidRPr="005C5157" w:rsidRDefault="005C5157" w:rsidP="005C5157">
      <w:pPr>
        <w:spacing w:line="0" w:lineRule="atLeast"/>
        <w:ind w:left="260"/>
        <w:jc w:val="both"/>
        <w:rPr>
          <w:rFonts w:asciiTheme="majorBidi" w:eastAsia="Times New Roman" w:hAnsiTheme="majorBidi" w:cstheme="majorBidi"/>
          <w:bCs/>
          <w:i/>
          <w:sz w:val="28"/>
          <w:szCs w:val="28"/>
        </w:rPr>
      </w:pPr>
      <w:r w:rsidRPr="005C5157">
        <w:rPr>
          <w:rFonts w:asciiTheme="majorBidi" w:eastAsia="Times New Roman" w:hAnsiTheme="majorBidi" w:cstheme="majorBidi"/>
          <w:bCs/>
          <w:i/>
          <w:sz w:val="28"/>
          <w:szCs w:val="28"/>
        </w:rPr>
        <w:t xml:space="preserve">Измерение параметров при помощи </w:t>
      </w: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сканирующих</w:t>
      </w:r>
      <w:r>
        <w:rPr>
          <w:rFonts w:asciiTheme="majorBidi" w:eastAsia="Times New Roman" w:hAnsiTheme="majorBidi" w:cstheme="majorBidi"/>
          <w:bCs/>
          <w:sz w:val="28"/>
          <w:szCs w:val="28"/>
        </w:rPr>
        <w:t xml:space="preserve"> </w:t>
      </w: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тестеров</w:t>
      </w:r>
      <w:r w:rsidRPr="005C5157">
        <w:rPr>
          <w:rFonts w:asciiTheme="majorBidi" w:eastAsia="Times New Roman" w:hAnsiTheme="majorBidi" w:cstheme="majorBidi"/>
          <w:bCs/>
          <w:i/>
          <w:sz w:val="28"/>
          <w:szCs w:val="28"/>
        </w:rPr>
        <w:t>.</w:t>
      </w:r>
    </w:p>
    <w:p w:rsidR="005C5157" w:rsidRPr="005C5157" w:rsidRDefault="005C5157" w:rsidP="005C5157">
      <w:pPr>
        <w:spacing w:line="59" w:lineRule="exact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</w:p>
    <w:p w:rsidR="005C5157" w:rsidRPr="005C5157" w:rsidRDefault="005C5157" w:rsidP="005C5157">
      <w:pPr>
        <w:spacing w:line="0" w:lineRule="atLeast"/>
        <w:ind w:left="260"/>
        <w:jc w:val="both"/>
        <w:rPr>
          <w:rFonts w:asciiTheme="majorBidi" w:eastAsia="Times New Roman" w:hAnsiTheme="majorBidi" w:cstheme="majorBidi"/>
          <w:bCs/>
          <w:i/>
          <w:sz w:val="28"/>
          <w:szCs w:val="28"/>
        </w:rPr>
        <w:sectPr w:rsidR="005C5157" w:rsidRPr="005C5157">
          <w:type w:val="continuous"/>
          <w:pgSz w:w="11900" w:h="16840"/>
          <w:pgMar w:top="891" w:right="840" w:bottom="1014" w:left="1440" w:header="0" w:footer="0" w:gutter="0"/>
          <w:cols w:space="0" w:equalWidth="0">
            <w:col w:w="9620"/>
          </w:cols>
          <w:docGrid w:linePitch="360"/>
        </w:sectPr>
      </w:pPr>
      <w:r w:rsidRPr="005C5157">
        <w:rPr>
          <w:rFonts w:asciiTheme="majorBidi" w:eastAsia="Times New Roman" w:hAnsiTheme="majorBidi" w:cstheme="majorBidi"/>
          <w:bCs/>
          <w:i/>
          <w:sz w:val="28"/>
          <w:szCs w:val="28"/>
        </w:rPr>
        <w:t xml:space="preserve">Измерение параметров при помощи </w:t>
      </w:r>
      <w:r w:rsidRPr="005C5157">
        <w:rPr>
          <w:rFonts w:asciiTheme="majorBidi" w:eastAsia="Times New Roman" w:hAnsiTheme="majorBidi" w:cstheme="majorBidi"/>
          <w:bCs/>
          <w:sz w:val="28"/>
          <w:szCs w:val="28"/>
        </w:rPr>
        <w:t>автомобильных сканеров</w:t>
      </w:r>
      <w:r w:rsidRPr="005C5157">
        <w:rPr>
          <w:rFonts w:asciiTheme="majorBidi" w:eastAsia="Times New Roman" w:hAnsiTheme="majorBidi" w:cstheme="majorBidi"/>
          <w:bCs/>
          <w:i/>
          <w:sz w:val="28"/>
          <w:szCs w:val="28"/>
        </w:rPr>
        <w:t>.</w:t>
      </w:r>
    </w:p>
    <w:p w:rsidR="005C5157" w:rsidRPr="005C5157" w:rsidRDefault="005C5157" w:rsidP="005C5157">
      <w:pPr>
        <w:spacing w:line="50" w:lineRule="exact"/>
        <w:jc w:val="both"/>
        <w:rPr>
          <w:rFonts w:asciiTheme="majorBidi" w:eastAsia="Times New Roman" w:hAnsiTheme="majorBidi" w:cstheme="majorBidi"/>
          <w:sz w:val="28"/>
          <w:szCs w:val="28"/>
        </w:rPr>
      </w:pPr>
      <w:bookmarkStart w:id="5" w:name="page9"/>
      <w:bookmarkEnd w:id="5"/>
    </w:p>
    <w:sectPr w:rsidR="005C5157" w:rsidRPr="005C5157" w:rsidSect="004B06A7">
      <w:pgSz w:w="11900" w:h="16840"/>
      <w:pgMar w:top="891" w:right="1440" w:bottom="1440" w:left="1440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625558E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C5157"/>
    <w:rsid w:val="002E5327"/>
    <w:rsid w:val="004B06A7"/>
    <w:rsid w:val="005C5157"/>
    <w:rsid w:val="00D66A36"/>
    <w:rsid w:val="00E769BD"/>
    <w:rsid w:val="00FA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5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C5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5A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A3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2020-07-10T14:49:00Z</cp:lastPrinted>
  <dcterms:created xsi:type="dcterms:W3CDTF">2020-07-10T14:29:00Z</dcterms:created>
  <dcterms:modified xsi:type="dcterms:W3CDTF">2020-07-10T15:39:00Z</dcterms:modified>
</cp:coreProperties>
</file>