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A1" w:rsidRDefault="00C95623" w:rsidP="00C863A1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100445" cy="8475345"/>
            <wp:effectExtent l="19050" t="0" r="0" b="0"/>
            <wp:docPr id="1" name="Рисунок 1" descr="G:\скан 14\прог доп обр юн авт обсл гру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4\прог доп обр юн авт обсл груз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84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0C6">
        <w:rPr>
          <w:rFonts w:eastAsia="Times New Roman"/>
          <w:b/>
          <w:bCs/>
          <w:sz w:val="28"/>
          <w:szCs w:val="28"/>
        </w:rPr>
        <w:t xml:space="preserve">         </w:t>
      </w:r>
    </w:p>
    <w:p w:rsidR="00C95623" w:rsidRPr="00E769BD" w:rsidRDefault="00C95623" w:rsidP="00C863A1">
      <w:pPr>
        <w:spacing w:line="360" w:lineRule="auto"/>
        <w:rPr>
          <w:sz w:val="28"/>
          <w:szCs w:val="28"/>
        </w:rPr>
      </w:pPr>
    </w:p>
    <w:p w:rsidR="00C95623" w:rsidRDefault="00C95623" w:rsidP="00C863A1">
      <w:pPr>
        <w:spacing w:line="360" w:lineRule="auto"/>
        <w:ind w:left="260"/>
        <w:rPr>
          <w:sz w:val="28"/>
          <w:szCs w:val="28"/>
        </w:rPr>
      </w:pPr>
    </w:p>
    <w:p w:rsidR="00C95623" w:rsidRDefault="00C95623" w:rsidP="00C863A1">
      <w:pPr>
        <w:spacing w:line="360" w:lineRule="auto"/>
        <w:ind w:left="260"/>
        <w:rPr>
          <w:sz w:val="28"/>
          <w:szCs w:val="28"/>
        </w:rPr>
      </w:pPr>
    </w:p>
    <w:p w:rsidR="00C863A1" w:rsidRPr="00C863A1" w:rsidRDefault="00C863A1" w:rsidP="00C863A1">
      <w:pPr>
        <w:spacing w:line="360" w:lineRule="auto"/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Курс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обучения по программе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«Юный автомобилист» рассчитан на 1 год.</w:t>
      </w:r>
    </w:p>
    <w:p w:rsidR="00C863A1" w:rsidRPr="00C863A1" w:rsidRDefault="00C863A1" w:rsidP="00C863A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spacing w:line="360" w:lineRule="auto"/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Всего запланировано на 72 часа. 36 учебных недель.</w:t>
      </w:r>
    </w:p>
    <w:p w:rsidR="00C863A1" w:rsidRPr="00C863A1" w:rsidRDefault="00C863A1" w:rsidP="00C863A1">
      <w:pPr>
        <w:spacing w:line="360" w:lineRule="auto"/>
        <w:ind w:left="260" w:right="28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Занятия проводятся 2 раза в неделю по 1 часу, за месяц составляет 8 часов. Программа составлена для учащихся в возрасте от 13 до 17 лет. Состав учебной группы постоянный 15 человек.</w:t>
      </w:r>
    </w:p>
    <w:p w:rsidR="00C863A1" w:rsidRPr="00C863A1" w:rsidRDefault="00C863A1" w:rsidP="00C863A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spacing w:line="360" w:lineRule="auto"/>
        <w:ind w:left="260" w:right="28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Теоретическое и практическое обучение проходят в оборудованных кабинетах с использованием учебно-методических и учебно-наглядных пособий в соответствии с перечнем учебных материалов для подготовки учащихся.</w:t>
      </w:r>
    </w:p>
    <w:p w:rsidR="00C863A1" w:rsidRPr="00C863A1" w:rsidRDefault="00C863A1" w:rsidP="00C863A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spacing w:line="360" w:lineRule="auto"/>
        <w:ind w:left="260" w:right="28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Программа «Юный автомобилист» является модифицированной. </w:t>
      </w:r>
    </w:p>
    <w:p w:rsidR="00C863A1" w:rsidRPr="00C863A1" w:rsidRDefault="00C863A1" w:rsidP="00C863A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spacing w:line="360" w:lineRule="auto"/>
        <w:ind w:left="260" w:right="28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Широкий набор видов деятельности и материалов в программе позволяет не только расширить кругозор учащихся, но и каждому ученику раскрыть свои индивидуальные способности, что, безусловно, окажет благотворное влияние на дальнейшее обучение, будет способствовать осознанному выбору профессии.</w:t>
      </w:r>
    </w:p>
    <w:p w:rsidR="00C863A1" w:rsidRPr="00C863A1" w:rsidRDefault="00C863A1" w:rsidP="00C863A1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spacing w:line="360" w:lineRule="auto"/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Программа состоит из 8 разделов:</w:t>
      </w:r>
    </w:p>
    <w:p w:rsidR="00C863A1" w:rsidRPr="00C863A1" w:rsidRDefault="00C863A1" w:rsidP="00C863A1">
      <w:pPr>
        <w:ind w:left="260" w:right="28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-Введение: инструктаж по технике безопасности, правилам дорожного движения.</w:t>
      </w:r>
    </w:p>
    <w:p w:rsidR="00C863A1" w:rsidRPr="00C863A1" w:rsidRDefault="00C863A1" w:rsidP="00C863A1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-Основы законодательства в сфере дорожного движения.</w:t>
      </w: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-Устройство и техническое обслуживание транспортных средств.</w:t>
      </w: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-Основы безопасности управления транспортным средством.</w:t>
      </w: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-Транспортная культура.</w:t>
      </w: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-Оказание медицинской помощи.</w:t>
      </w: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</w:pPr>
    </w:p>
    <w:p w:rsidR="00C863A1" w:rsidRPr="00C650C6" w:rsidRDefault="00C863A1" w:rsidP="00C650C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-Судейство на соревнованиях по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автомногоборью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C650C6" w:rsidRPr="00C863A1" w:rsidRDefault="00C650C6" w:rsidP="00C650C6">
      <w:pPr>
        <w:spacing w:line="276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right="-259"/>
        <w:jc w:val="center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СОДЕРЖАНИЕ ПРОГРАММЫ</w:t>
      </w:r>
    </w:p>
    <w:p w:rsidR="00C650C6" w:rsidRPr="00C863A1" w:rsidRDefault="00C650C6" w:rsidP="00C650C6">
      <w:pPr>
        <w:spacing w:line="200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05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Дополнительная общеобразовательная программа «Юный автомобилист» является модифицированной. Она основана на развитие интереса и технических возможностей учащихся во внеурочное время.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Программа направлена на формирование знаний у обучающихся на основе теоретических сведений представлений о правилах дорожного движения, о транспортных средствах; знакомство с дорожной культурой.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 w:right="344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Раздел I. Вводные занятия: технике безопасности правилам дорожного движения- 2 часа.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Цель: Формирование обучаемой группы.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Задачи:1. Знакомство с воспитанниками.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2. Определение необходимых первоначальных задач.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Теория: Введение в курс по изучению правил техники безопасности в учебном кабинете.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Практика: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- Установление личных доброжелательных отношений с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обучаемыми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- Запись в журнал данных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об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обучаемых.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Ознакомление с расписанием и местом занятий.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Ознакомление с программой по изучению техники безопасности в кабинете.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-Ознакомление с правилами дорожного движения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Оборудование: Иллюстрации, фотоальбомы, видеозаписи, плакаты, а также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другие различные методические пособия и литература.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Методы и формы подачи материала: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1. Словесный метод: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рассказ;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беседа;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2. Наглядный метод: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- показ учебных фильмов и видеозаписей.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 w:right="28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показ видеофильмов и прослушивание аудиозаписей Виды и способы работы с детьми: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инструктаж;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фронтальная работа.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Знания, умения, навыки: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Знание о форме, месте и расписании занятий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- Формирование умений, навыков соблюдения учебной дисциплины.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 w:right="272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Раздел 1. ОСНОВЫ ЗАКОНОДАТЕЛЬСТВА В СФЕРЕ ДОРОЖНОГО ДВИЖЕНИЯ -12 часов Введение. Обзор законодательных актов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Закон о безопасности дорожного движения, Правила дорожного движения, Кодекс об административных правонарушениях, Уголовный кодекс, Гражданский кодекс, Закон об охране окружающей среды, Закон об обязательном страховании гражданской ответственности (ОСАГО).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ПРАВИЛА ДОРОЖНОГО ДВИЖЕНИЯ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1. Общие положения. Основные понятия и термины. Обязанности водителей, пешеходов и пассажиров.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Значение Правил в обеспечении порядка и безопасности дорожного движения. Общая структура Правил. Основные понятия и термины, содержащиеся в Правилах.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Обязанности участников дорожного движения. Порядок ввода ограничений в дорожном движении.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Документы, которые водитель механического транспортного средства обязан иметь при себе и передавать для проверки сотрудникам милиции.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Порядок предоставления транспортных средств должностным лицам.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Права и обязанности водителей транспортных средств, движущихся с включенным проблесковым маячком синего цвета и специальным звуковым сигналом. Обязанности других водителей по обеспечению безопасности движения специальных транспортных средств.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Обязанности водителей, причастных к дорожно-транспортному происшествию. Обязанности пешеходов и пассажиров по обеспечению безопасности дорожного движения.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2. Дорожные знаки.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650C6" w:rsidP="00C650C6">
      <w:pPr>
        <w:spacing w:line="360" w:lineRule="auto"/>
        <w:ind w:left="260"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Значение дорожных знаков в общей системе организации дорожного движения. Классификация дорожных знаков. Требования к расстановке знаков. Дублирующие, повторные и временные знаки</w:t>
      </w:r>
    </w:p>
    <w:p w:rsidR="00C650C6" w:rsidRDefault="00C650C6" w:rsidP="00C863A1">
      <w:pPr>
        <w:rPr>
          <w:rFonts w:asciiTheme="majorBidi" w:hAnsiTheme="majorBidi" w:cstheme="majorBidi"/>
          <w:sz w:val="28"/>
          <w:szCs w:val="28"/>
        </w:rPr>
      </w:pPr>
    </w:p>
    <w:p w:rsidR="00C650C6" w:rsidRP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Предупреждающие знаки. Назначение. Общий признак предупреждения. Правила установки предупреждающих знаков. Название и назначение каждого знака. Действия водителя при приближении к опасному участку дороги, обозначенному соответствующим предупреждающим знаком.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Знаки приоритета. Назначение. Название и место установки каждого знака. Действия водителей в соответствии с требованиями знаков приоритета. Запрещающие знаки. Назначение. Общий признак запрещения. Название, назначение и место установки каждого знака. Действия водителей в соответствии с требованиями запрещающих знаков. Исключения. Права водителей с ограниченными физическими возможностями и водителей, перевозящих таких лиц. Зона действия запрещающих знаков. Предписывающие знаки. Назначение. Общий признак предписания. Название, назначение и место установки каждого знака. Действия водителей в соответствии с требованиями предписывающих знаков. Исключения. Знаки особых предписаний. Назначение, общие признаки. Название, назначение и место установки каждого знака.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Информационные знаки. Назначение. Общие признаки знаков. Название, назначение и место установки каждого знака. Действия водителей в соответствии с требованиями знаков, которые вводят определенные режимы движения.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Знаки сервиса. Назначение. Название и место установки.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Знаки дополнительной информации (таблички). Назначение. Название и размещение каждого знака.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3. Дорожная разметка и ее характеристики.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Значение разметки в общей организации дорожного движения, классификация разметки.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Горизонтальная разметка. Назначение. Цвет и условия применения каждого вида горизонтальной разметки. Действия водителей в соответствии с требованиями горизонтальной разметки.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Вертикальная разметка. Назначение. Цвет и условия применения каждого вида вертикальной разметки.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Практическое занятие по темам 1-3 (4 часа)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Решение комплексных задач. Разбор типичных дорожно-транспортных ситуаций с использованием технических средств обучения, макетов, стендов и т.д. Формирование умений руководствоватьс</w:t>
      </w:r>
      <w:r>
        <w:rPr>
          <w:rFonts w:asciiTheme="majorBidi" w:eastAsia="Times New Roman" w:hAnsiTheme="majorBidi" w:cstheme="majorBidi"/>
          <w:sz w:val="28"/>
          <w:szCs w:val="28"/>
        </w:rPr>
        <w:t>я дорожными знаками и разметкой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предупредительных сигналов при обгоне. Опасные последствия несоблюдения правил подачи предупредительных сигналов.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Начало движения, маневрирование. Обязанности водителей перед началом движения, перестроением и маневрированием. Порядок выполнения поворота на перекрестке. Поворот налево и разворот вне перекрестка. Действия водителя при наличии полосы разгона (торможения). Места, где запрещен разворот.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Порядок движения задним ходом. Места, где запрещено движение задним ходом.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Опасные последствия несоблюдения правил маневрирования.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Расположение транспортных средств на проезжей части. Требования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к расположению транспортных средств на проезжей части в зависимости от количества полос для движения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, видов транспортных средств, скорости движения.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Случаи, когда разрешается движение по трамвайным путям. Повороты на дорогу с реверсивным движением.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Опасные последствия несоблюдения правил расположения транспортных средств на проезжей части.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Скорость движения. Факторы, влияющие на выбор скорости движения. Ограничения скорости в населенных пунктах. Ограничения скорости вне населенных пунктов, на автомагистралях для различных категорий транспортных средств. Запрещения при выборе скоростного режима. Выбор дистанции и интервалов. Особые требования для водителей тихоходных и большегрузных транспортных средств.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Опасные последствия несоблюдения безопасной скорости и дистанции.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Обгон и встречный разъезд. Обязанности водителя перед началом обгона.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Действия водителей при обгоне. Места, где обгон запрещен.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Встречный разъезд на узких участках дорог. Встречный разъезд на подъемах и спусках. Опасные последствия несоблюдения правил обгона и встречного разъезда.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Остановка и стоянка. Порядок остановки и стоянки. Способы постановки транспортных средств на стоянку. Длительная стоянка вне населенных пунктов. Меры предосторожности при постановке транспортного средства на стоянку. Места, где остановка и стоянка запрещены.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Опасные последствия несоблюдения правил остановки и стоянки.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5. Регулирование дорожного движения.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Средства регулирования дорожного движения. Значения сигналов светофора и действия водителей в соответствии с этими сигналами. Реверсивные светофоры. Светофоры для регулирования движения трамваев, а также</w:t>
      </w: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других маршрутных транспортных средств, движущихся по выделенной для них полосе.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Значение сигналов регулировщика для трамваев, пешеходов и безрельсовых транспортных средств. Порядок остановки при сигналах светофора или регулировщика, запрещающих движение.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Действия водителей и пешеходов в случаях, когда указания регулировщика противоречат сигналам светофора, дорожным знакам и разметке. Практическое занятие по темам 4-5 (4 часа)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Решение комплексных задач, разбор типичных дорожно-транспортных ситуаций с использованием технических средств обучения, макетов, стендов и т.д.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Выработка навыков подачи предупредительных сигналов рукой. Формирование умений правильно руководствоваться сигналами регулирования, ориентироваться, оценивать ситуацию и прогнозировать ее развитие.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6. Проезд перекрестков.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Общие правила проезда перекрестков. Случаи, когда водители трамваев имеют преимущества.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Регулируемые перекрестки. Взаимодействие сигналов светофора и знаков приоритета. Порядок и очередность движения на регулируемом перекрестке. Нерегулируемые перекрестки. Порядок движения на перекрестках равнозначных дорог. Порядок движения на перекрестках неравнозначных дорог.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Очередность проезда перекрестка, когда главная дорога меняет направление. 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7. Проезд пешеходных переходов, остановок маршрутных транспортных средств и железнодорожных переездов.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Пешеходные переходы и остановки маршрутных транспортных средств. Обязанности водителя, приближающегося к нерегулируемому пешеходному переходу, остановке маршрутных транспортных средств или транспортному средству, имеющему опознавательный знак «Перевозка детей».</w:t>
      </w: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Железнодорожные переезды. Разновидности железнодорожных переездов. Устройство и особенности работы современной железнодорожной сигнализации на переездах. Порядок движения транспортных средств.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Правила остановки транспортных средств перед переездом. Обязанности водителя при вынужденной остановке на переезде.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Запрещения, действующие на железнодорожном переезде.</w:t>
      </w: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Случаи, требующие согласования условий движения через переезд с начальником дистанции пути железной дороги.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Опасные последствия нарушения правил проезда пешеходных переходов, остановок маршрутных транспортных средств и железнодорожных переездов.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Практическое занятие по темам 6-7 (4 часа)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Решение комплексных задач. Разбор типичных дорожно-транспортных ситуаций с использованием технических средств обучения, макетов, стендов и т.д.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8. Особые условия движения.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Движение по автомагистралям. Запрещения, вводимые на автомагистралях. Обязанности водителей при вынужденной остановке на проезжей части автомагистрали и на обочине.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Движение в жилых зонах.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Приоритет маршрутных транспортных средств. Пересечение трамвайных путей вне перекрестка.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Порядок движения на дороге с выделенной полосой для маршрутных транспортных средств. Правила поведения водителей в случаях, когда троллейбус или автобус начинает движение от обозначенного места остановки.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Правила пользования внешними световыми приборами и звуковыми сигналами.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Включение ближнего света фар в светлое время суток. Действия водителя при ослеплении. Порядок использования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противотуманных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фар, фары-прожектора, фары-искателя и задних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противотуманных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фонарей, знака автопоезда.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Случаи, разрешающие применение звуковых сигналов.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Буксировка механических транспортных средств. Условия и порядок буксировки механических транспортных средств на гибкой сцепке, жесткой сцепке и методом частичной погрузки.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Случаи, когда буксировка запрещена.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Перевозка людей в буксируемых и буксирующих транспортных средствах. Опасные последствия несоблюдения правил буксировки механических транспортных средств.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Учебная езда. Условия, при которых разрешается учебная езда. Требования к обучающему, обучаемому и учебному механическому транспортному средству.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Требования к движению велосипедистов, мопедов, гужевых повозок, а также прогону животных (запреты и возрастной ценз с которого разрешается управление).</w:t>
      </w: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ind w:firstLine="708"/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Раздел 5. ОКАЗАНИЕ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МЕДИЦИНСКОЙ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ПОМОЩИ-12 часов.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Тема 1. Дорожно-транспортный травматизм (общая характеристика). Правовые аспекты оказания медицинской помощи пострадавшим в ДТП. Характеристика травм в зависимости от вида происшествия. Оснащение средствами безопасности транспортных средств. Обязанности водителя, медицинского работника, административных служб при ДТП с человеческими жертвами.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2. Основы анатомии и физиологии человека.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Основные представления о строении и функциях организма человека.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Сердечн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о-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сосудистая и дыхательная системы.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3. Терминальные состояния. Шок, острая дыхательная недостаточность, асфиксия, синдром утраты сознания.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Определение и характеристика терминальных состояний. Признаки жизни и смерти, реанимационные мероприятия при наличии признаков жизни. Признаки и симптомы шока. Комплекс противошоковых мероприятий. Причины острой дыхательной недостаточности и асфиксии, комплекс мероприятий первой медицинской помощи и критерии его эффективности. Характеристика синдрома утраты сознания, кома, обморок, причины возникновения и первая медицинская помощь.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4. Проведение сердечно-легочной реанимации.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Показания к проведению мероприятий сердечно-легочной реанимации. Восстановление функции внешнего дыхания. Проведение искусственного дыхания методом «рот в рот», «рот в нос». Методика использования воздуховода. Техника проведения закрытого массажа сердца одним или двумя спасателями. Контроль эффективности реанимационных мероприятий. Ошибки при проведении сердечно-легочной реанимации. Особенности проведения сердечно-легочной реанимации у детей и пожилых людей.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5. Кровотечение и методы его остановки.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Виды кровотечений. Способы остановки кровотечения (пальцевое прижатие, наложение давящей повязки, наложение жгута или жгута-закрутки). Методика наложения жгута. Особенности остановки кровотечения из носа, ушей и полости рта. Первая медицинская помощь при легочном кровотечении и подозрении на внутрибрюшное кровотечение.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Тема 6. Первая медицинская помощь при травмах. Раны и их первичная обработка.</w:t>
      </w:r>
    </w:p>
    <w:p w:rsidR="00C650C6" w:rsidRPr="00C863A1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Общая характеристика травм, особенности травм при ДТП. Классификация ран и их первичная обработка.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Черепно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-м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озговые травмы. Закрытые повреждения </w:t>
      </w: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мягких тканей. Синдром длительного сдавливания, особенности оказания медицинской помощи. Переломы костей скелета, характерные признаки перелома кости. Ожоги.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Холодовая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травма</w:t>
      </w:r>
    </w:p>
    <w:p w:rsidR="00C650C6" w:rsidRP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50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ОСОБЫЕ УСЛОВИЯ ПРОВЕДЕНИЯ</w:t>
      </w:r>
    </w:p>
    <w:p w:rsidR="00C650C6" w:rsidRPr="00C863A1" w:rsidRDefault="00C650C6" w:rsidP="00C650C6">
      <w:pPr>
        <w:spacing w:line="200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08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Форма обучения: очная.</w:t>
      </w:r>
    </w:p>
    <w:p w:rsidR="00C650C6" w:rsidRPr="00C863A1" w:rsidRDefault="00C650C6" w:rsidP="00C650C6">
      <w:pPr>
        <w:spacing w:line="36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форма: групповая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.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и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ндивидуальная.</w:t>
      </w:r>
    </w:p>
    <w:p w:rsidR="00C650C6" w:rsidRPr="00C863A1" w:rsidRDefault="00C650C6" w:rsidP="00C650C6">
      <w:pPr>
        <w:spacing w:line="38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Форма проведения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занятий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:л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екция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>, консультация. экскурсия, практикум.</w:t>
      </w:r>
    </w:p>
    <w:p w:rsidR="00C650C6" w:rsidRPr="00C863A1" w:rsidRDefault="00C650C6" w:rsidP="00C650C6">
      <w:pPr>
        <w:spacing w:line="50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деловая игра.</w:t>
      </w:r>
    </w:p>
    <w:p w:rsidR="00C650C6" w:rsidRPr="00C863A1" w:rsidRDefault="00C650C6" w:rsidP="00C650C6">
      <w:pPr>
        <w:spacing w:line="36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7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Требования к результатам освоения программы сформированы на основе квалификационных требований, предъявляемых к учащимся, которые осваивают транспортные средства категории «В». В требованиях к результатам освоения программы описываются требования к умениям, приобретаемым в ходе освоения программы, указываются усваиваемые знания, на базе которых формируются умения и приобретается теоретический опыт управления транспортным средством.</w:t>
      </w:r>
    </w:p>
    <w:p w:rsidR="00C650C6" w:rsidRPr="00C863A1" w:rsidRDefault="00C650C6" w:rsidP="00C650C6">
      <w:pPr>
        <w:spacing w:line="4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Структура и содержание программы представлены учебным планом, тематическими планами по учебным предметам, программами по учебным предметам.</w:t>
      </w:r>
    </w:p>
    <w:p w:rsidR="00C650C6" w:rsidRPr="00C863A1" w:rsidRDefault="00C650C6" w:rsidP="00C650C6">
      <w:pPr>
        <w:spacing w:line="3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 учебном плане содержится перечень учебных предметов с указанием объемов времени, отводимых на освоение предметов, включая объемы времени, отводимые на теоретическое и практическое обучение.</w:t>
      </w:r>
    </w:p>
    <w:p w:rsidR="00C650C6" w:rsidRPr="00C863A1" w:rsidRDefault="00C650C6" w:rsidP="00C650C6">
      <w:pPr>
        <w:spacing w:line="3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C650C6" w:rsidRPr="00C863A1" w:rsidRDefault="00C650C6" w:rsidP="00C650C6">
      <w:pPr>
        <w:spacing w:line="3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354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В программе учебного предмета приводится содержание предмета с учетом требований к результатам освоения в целом программы освоения транспортных средств категории «В».</w:t>
      </w:r>
    </w:p>
    <w:p w:rsidR="00C650C6" w:rsidRPr="00C863A1" w:rsidRDefault="00C650C6" w:rsidP="00C650C6">
      <w:pPr>
        <w:spacing w:line="10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354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Форма контроля учащихся: тестирование, зачёт по пройденной теме, коллоквиум, контрольная работа, защита темы, выпускной ринг, конверт вопросов.</w:t>
      </w:r>
    </w:p>
    <w:p w:rsidR="00C650C6" w:rsidRPr="00C863A1" w:rsidRDefault="00C650C6" w:rsidP="00C650C6">
      <w:pPr>
        <w:spacing w:line="10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Формы подведения итогов.</w:t>
      </w:r>
    </w:p>
    <w:p w:rsidR="00C650C6" w:rsidRPr="00C863A1" w:rsidRDefault="00C650C6" w:rsidP="00C650C6">
      <w:pPr>
        <w:spacing w:line="38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В ходе практического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обучения по предмету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«Основы оказания медицинской помощи» учащиеся должны уметь выполнять приёмы по оказанию доврачебной помощи (самопомощи) пострадавшим на дорогах.</w:t>
      </w:r>
    </w:p>
    <w:p w:rsidR="00C650C6" w:rsidRPr="00C863A1" w:rsidRDefault="00C650C6" w:rsidP="00C650C6">
      <w:pPr>
        <w:spacing w:line="3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По предметам «Устройство и техническое обслуживание транспортных средств» и «Оказание медицинской помощи» проводится зачёт.</w:t>
      </w:r>
    </w:p>
    <w:p w:rsidR="00C650C6" w:rsidRPr="00C863A1" w:rsidRDefault="00C650C6" w:rsidP="00C650C6">
      <w:pPr>
        <w:spacing w:line="1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354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По завершению обучения проводится итоговая аттестация. Состав аттестационной комиссии определяется и утверждается руководителем организации, осуществляющей подготовку учащихся.</w:t>
      </w: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8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Основными видами аттестационных испытаний являются: комплексный экзамен и практический экзамен.</w:t>
      </w:r>
    </w:p>
    <w:p w:rsidR="00C650C6" w:rsidRPr="00C863A1" w:rsidRDefault="00C650C6" w:rsidP="00C650C6">
      <w:pPr>
        <w:spacing w:line="1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Комплексный экзамен проводится по предметам «Основы законодательства в сфере дорожного движения» и «Основы безопасного управления транспортными средствами».</w:t>
      </w:r>
    </w:p>
    <w:p w:rsidR="00C650C6" w:rsidRPr="00C863A1" w:rsidRDefault="00C650C6" w:rsidP="00C650C6">
      <w:pPr>
        <w:spacing w:line="1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267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Экзамен и зачеты проводятся с использованием экзаменационных билетов, разработанных в организации, осуществляющей подготовку водителей транспортных средств на основе данной Программы, и утвержденных руководителем этой организации.</w:t>
      </w:r>
    </w:p>
    <w:p w:rsidR="00C650C6" w:rsidRPr="00C863A1" w:rsidRDefault="00C650C6" w:rsidP="00C650C6">
      <w:pPr>
        <w:spacing w:line="5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spacing w:line="415" w:lineRule="auto"/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При проведении экзаменов с использованием автоматизированных систем, время, отводимое на экзамен уменьшается до фактически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затраченного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C650C6" w:rsidRPr="00C863A1" w:rsidRDefault="00C650C6" w:rsidP="00C650C6">
      <w:pPr>
        <w:spacing w:line="1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6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Кадровое обеспечение: педагог дополнительного образования.</w:t>
      </w:r>
    </w:p>
    <w:p w:rsidR="00C650C6" w:rsidRPr="00C863A1" w:rsidRDefault="00C650C6" w:rsidP="00C650C6">
      <w:pPr>
        <w:spacing w:line="398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92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ЛИТЕРАТУРА для педагога.</w:t>
      </w:r>
    </w:p>
    <w:p w:rsidR="00C650C6" w:rsidRPr="00C863A1" w:rsidRDefault="00C650C6" w:rsidP="00C650C6">
      <w:pPr>
        <w:spacing w:line="396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numPr>
          <w:ilvl w:val="0"/>
          <w:numId w:val="2"/>
        </w:numPr>
        <w:tabs>
          <w:tab w:val="left" w:pos="822"/>
        </w:tabs>
        <w:spacing w:line="288" w:lineRule="auto"/>
        <w:ind w:left="260" w:firstLine="2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Минниханова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Р.Н.: Инновационные учебные планы и программы ранней профессиональной подготовки водителей в школе и рекомендации по совершенствованию методик преподавания в процессе профессиональной подготовки водителей в школе. ( Под общей редакцией Казань-2008г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)</w:t>
      </w:r>
      <w:proofErr w:type="gramEnd"/>
    </w:p>
    <w:p w:rsidR="00C650C6" w:rsidRPr="00C863A1" w:rsidRDefault="00C650C6" w:rsidP="00C650C6">
      <w:pPr>
        <w:numPr>
          <w:ilvl w:val="0"/>
          <w:numId w:val="2"/>
        </w:numPr>
        <w:tabs>
          <w:tab w:val="left" w:pos="820"/>
        </w:tabs>
        <w:ind w:left="820" w:hanging="558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Батышев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С.Я Блочно-модульное обучение.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–М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., 1997г.</w:t>
      </w:r>
    </w:p>
    <w:p w:rsidR="00C650C6" w:rsidRPr="00C863A1" w:rsidRDefault="00C650C6" w:rsidP="00C650C6">
      <w:pPr>
        <w:spacing w:line="38" w:lineRule="exact"/>
        <w:rPr>
          <w:rFonts w:asciiTheme="majorBidi" w:eastAsia="Times New Roman" w:hAnsiTheme="majorBidi" w:cstheme="majorBidi"/>
          <w:sz w:val="28"/>
          <w:szCs w:val="28"/>
        </w:rPr>
      </w:pPr>
    </w:p>
    <w:p w:rsidR="00C650C6" w:rsidRPr="00C863A1" w:rsidRDefault="00C650C6" w:rsidP="00C650C6">
      <w:pPr>
        <w:numPr>
          <w:ilvl w:val="0"/>
          <w:numId w:val="2"/>
        </w:numPr>
        <w:tabs>
          <w:tab w:val="left" w:pos="822"/>
        </w:tabs>
        <w:spacing w:line="277" w:lineRule="auto"/>
        <w:ind w:left="260" w:firstLine="2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Бершадский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В.Ф. Основы управления механическими транспортными средствами и безопасность движения. Учебник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–М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: «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Амалверия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>»,2006г.</w:t>
      </w:r>
    </w:p>
    <w:p w:rsidR="00C650C6" w:rsidRPr="00C863A1" w:rsidRDefault="00C650C6" w:rsidP="00C650C6">
      <w:pPr>
        <w:numPr>
          <w:ilvl w:val="0"/>
          <w:numId w:val="2"/>
        </w:numPr>
        <w:tabs>
          <w:tab w:val="left" w:pos="752"/>
        </w:tabs>
        <w:spacing w:line="267" w:lineRule="auto"/>
        <w:ind w:left="260" w:firstLine="2"/>
        <w:rPr>
          <w:rFonts w:asciiTheme="majorBidi" w:eastAsia="Times New Roman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Основы мастерства. Азбука начинающего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автоспортсмена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>. Богданов О.А. Цыганков Э.С. -М.: ДОСААФ, 1986г.</w:t>
      </w:r>
    </w:p>
    <w:p w:rsidR="00C650C6" w:rsidRPr="00C863A1" w:rsidRDefault="00C650C6" w:rsidP="00C650C6">
      <w:pPr>
        <w:spacing w:line="1" w:lineRule="exact"/>
        <w:rPr>
          <w:rFonts w:asciiTheme="majorBidi" w:eastAsia="Times New Roman" w:hAnsiTheme="majorBidi" w:cstheme="majorBidi"/>
          <w:sz w:val="28"/>
          <w:szCs w:val="28"/>
        </w:rPr>
      </w:pPr>
    </w:p>
    <w:p w:rsidR="00C650C6" w:rsidRPr="00C863A1" w:rsidRDefault="00C650C6" w:rsidP="00C650C6">
      <w:pPr>
        <w:numPr>
          <w:ilvl w:val="0"/>
          <w:numId w:val="2"/>
        </w:numPr>
        <w:tabs>
          <w:tab w:val="left" w:pos="834"/>
        </w:tabs>
        <w:spacing w:line="267" w:lineRule="auto"/>
        <w:ind w:left="260" w:firstLine="2"/>
        <w:rPr>
          <w:rFonts w:asciiTheme="majorBidi" w:eastAsia="Times New Roman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Королев А.Н.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Россинский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Б.В. Комментарии к Правилам дорожного движения Российской Федерации.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–М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.: Норма, 2006г.</w:t>
      </w:r>
    </w:p>
    <w:p w:rsidR="00C650C6" w:rsidRPr="00C863A1" w:rsidRDefault="00C650C6" w:rsidP="00C650C6">
      <w:pPr>
        <w:spacing w:line="1" w:lineRule="exact"/>
        <w:rPr>
          <w:rFonts w:asciiTheme="majorBidi" w:eastAsia="Times New Roman" w:hAnsiTheme="majorBidi" w:cstheme="majorBidi"/>
          <w:sz w:val="28"/>
          <w:szCs w:val="28"/>
        </w:rPr>
      </w:pPr>
    </w:p>
    <w:p w:rsidR="00C650C6" w:rsidRPr="00C863A1" w:rsidRDefault="00C650C6" w:rsidP="00C650C6">
      <w:pPr>
        <w:numPr>
          <w:ilvl w:val="0"/>
          <w:numId w:val="2"/>
        </w:numPr>
        <w:tabs>
          <w:tab w:val="left" w:pos="1186"/>
        </w:tabs>
        <w:spacing w:line="267" w:lineRule="auto"/>
        <w:ind w:left="260" w:firstLine="2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Моисеев С.Ю. Современные методики дополнительной профессиональной подготовки водителей транспортных средств. СПб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гос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. Архит. 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>-с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трои. Ун-т.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Спб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>, 2008г.</w:t>
      </w:r>
    </w:p>
    <w:p w:rsidR="00C650C6" w:rsidRPr="00C863A1" w:rsidRDefault="00C650C6" w:rsidP="00C650C6">
      <w:pPr>
        <w:spacing w:line="3" w:lineRule="exact"/>
        <w:rPr>
          <w:rFonts w:asciiTheme="majorBidi" w:eastAsia="Times New Roman" w:hAnsiTheme="majorBidi" w:cstheme="majorBidi"/>
          <w:sz w:val="28"/>
          <w:szCs w:val="28"/>
        </w:rPr>
      </w:pPr>
    </w:p>
    <w:p w:rsidR="00C650C6" w:rsidRPr="00C863A1" w:rsidRDefault="00C650C6" w:rsidP="00C650C6">
      <w:pPr>
        <w:numPr>
          <w:ilvl w:val="0"/>
          <w:numId w:val="2"/>
        </w:numPr>
        <w:tabs>
          <w:tab w:val="left" w:pos="862"/>
        </w:tabs>
        <w:spacing w:line="401" w:lineRule="auto"/>
        <w:ind w:left="260" w:firstLine="2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Нарицин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Николай. Психология безопасного вождения</w:t>
      </w:r>
      <w:proofErr w:type="gramStart"/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 .</w:t>
      </w:r>
      <w:proofErr w:type="gramEnd"/>
      <w:r w:rsidRPr="00C863A1">
        <w:rPr>
          <w:rFonts w:asciiTheme="majorBidi" w:eastAsia="Times New Roman" w:hAnsiTheme="majorBidi" w:cstheme="majorBidi"/>
          <w:sz w:val="28"/>
          <w:szCs w:val="28"/>
        </w:rPr>
        <w:t>-М. РИПОЛ классик, 2006г.</w:t>
      </w:r>
    </w:p>
    <w:p w:rsidR="00C650C6" w:rsidRPr="00C863A1" w:rsidRDefault="00C650C6" w:rsidP="00C650C6">
      <w:pPr>
        <w:spacing w:line="2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ind w:left="2920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>ЛИТЕРАТУРА для учащихся и родителей.</w:t>
      </w:r>
    </w:p>
    <w:p w:rsidR="00C650C6" w:rsidRPr="00C863A1" w:rsidRDefault="00C650C6" w:rsidP="00C650C6">
      <w:pPr>
        <w:spacing w:line="396" w:lineRule="exact"/>
        <w:rPr>
          <w:rFonts w:asciiTheme="majorBidi" w:hAnsiTheme="majorBidi" w:cstheme="majorBidi"/>
          <w:sz w:val="28"/>
          <w:szCs w:val="28"/>
        </w:rPr>
      </w:pPr>
    </w:p>
    <w:p w:rsidR="00C650C6" w:rsidRPr="00C863A1" w:rsidRDefault="00C650C6" w:rsidP="00C650C6">
      <w:pPr>
        <w:numPr>
          <w:ilvl w:val="0"/>
          <w:numId w:val="3"/>
        </w:numPr>
        <w:tabs>
          <w:tab w:val="left" w:pos="805"/>
        </w:tabs>
        <w:spacing w:line="277" w:lineRule="auto"/>
        <w:ind w:left="260" w:firstLine="2"/>
        <w:rPr>
          <w:rFonts w:asciiTheme="majorBidi" w:eastAsia="Times New Roman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t xml:space="preserve">Правила дорожного движения Российской Федерации, с изменениями, действующими с 1 октября 2008г. – М.: АСТ: </w:t>
      </w:r>
      <w:proofErr w:type="spellStart"/>
      <w:r w:rsidRPr="00C863A1">
        <w:rPr>
          <w:rFonts w:asciiTheme="majorBidi" w:eastAsia="Times New Roman" w:hAnsiTheme="majorBidi" w:cstheme="majorBidi"/>
          <w:sz w:val="28"/>
          <w:szCs w:val="28"/>
        </w:rPr>
        <w:t>Астрель</w:t>
      </w:r>
      <w:proofErr w:type="spellEnd"/>
      <w:r w:rsidRPr="00C863A1">
        <w:rPr>
          <w:rFonts w:asciiTheme="majorBidi" w:eastAsia="Times New Roman" w:hAnsiTheme="majorBidi" w:cstheme="majorBidi"/>
          <w:sz w:val="28"/>
          <w:szCs w:val="28"/>
        </w:rPr>
        <w:t>, 2008г.</w:t>
      </w:r>
    </w:p>
    <w:p w:rsidR="00C650C6" w:rsidRPr="00C863A1" w:rsidRDefault="00C650C6" w:rsidP="00C650C6">
      <w:pPr>
        <w:numPr>
          <w:ilvl w:val="0"/>
          <w:numId w:val="3"/>
        </w:numPr>
        <w:tabs>
          <w:tab w:val="left" w:pos="980"/>
        </w:tabs>
        <w:spacing w:line="354" w:lineRule="auto"/>
        <w:ind w:left="260" w:firstLine="2"/>
        <w:jc w:val="both"/>
        <w:rPr>
          <w:rFonts w:asciiTheme="majorBidi" w:eastAsia="Times New Roman" w:hAnsiTheme="majorBidi" w:cstheme="majorBidi"/>
          <w:sz w:val="28"/>
          <w:szCs w:val="28"/>
        </w:rPr>
        <w:sectPr w:rsidR="00C650C6" w:rsidRPr="00C863A1">
          <w:pgSz w:w="11900" w:h="16840"/>
          <w:pgMar w:top="927" w:right="840" w:bottom="639" w:left="1440" w:header="0" w:footer="0" w:gutter="0"/>
          <w:cols w:space="720" w:equalWidth="0">
            <w:col w:w="9620"/>
          </w:cols>
        </w:sect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Республиканская целевая программа «Повышения безопасности дорожного движения в Республике Татарстан на </w:t>
      </w:r>
      <w:r>
        <w:rPr>
          <w:rFonts w:asciiTheme="majorBidi" w:eastAsia="Times New Roman" w:hAnsiTheme="majorBidi" w:cstheme="majorBidi"/>
          <w:sz w:val="28"/>
          <w:szCs w:val="28"/>
        </w:rPr>
        <w:t>2008-2009 годы». -Казань, 2008г.</w:t>
      </w:r>
    </w:p>
    <w:p w:rsidR="00C650C6" w:rsidRPr="00C650C6" w:rsidRDefault="00C650C6" w:rsidP="00C650C6">
      <w:pPr>
        <w:rPr>
          <w:rFonts w:asciiTheme="majorBidi" w:hAnsiTheme="majorBidi" w:cstheme="majorBidi"/>
          <w:sz w:val="28"/>
          <w:szCs w:val="28"/>
        </w:rPr>
        <w:sectPr w:rsidR="00C650C6" w:rsidRPr="00C650C6">
          <w:pgSz w:w="11900" w:h="16840"/>
          <w:pgMar w:top="1292" w:right="840" w:bottom="623" w:left="1440" w:header="0" w:footer="0" w:gutter="0"/>
          <w:cols w:space="720" w:equalWidth="0">
            <w:col w:w="9620"/>
          </w:cols>
        </w:sect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Default="00C650C6" w:rsidP="00C650C6">
      <w:pPr>
        <w:rPr>
          <w:rFonts w:asciiTheme="majorBidi" w:hAnsiTheme="majorBidi" w:cstheme="majorBidi"/>
          <w:sz w:val="28"/>
          <w:szCs w:val="28"/>
        </w:rPr>
      </w:pPr>
    </w:p>
    <w:p w:rsidR="00C650C6" w:rsidRPr="00C650C6" w:rsidRDefault="00C650C6" w:rsidP="00C650C6">
      <w:pPr>
        <w:rPr>
          <w:rFonts w:asciiTheme="majorBidi" w:hAnsiTheme="majorBidi" w:cstheme="majorBidi"/>
          <w:sz w:val="28"/>
          <w:szCs w:val="28"/>
        </w:rPr>
        <w:sectPr w:rsidR="00C650C6" w:rsidRPr="00C650C6">
          <w:pgSz w:w="11900" w:h="16840"/>
          <w:pgMar w:top="927" w:right="840" w:bottom="603" w:left="1440" w:header="0" w:footer="0" w:gutter="0"/>
          <w:cols w:space="720" w:equalWidth="0">
            <w:col w:w="9620"/>
          </w:cols>
        </w:sectPr>
      </w:pPr>
    </w:p>
    <w:p w:rsidR="00C863A1" w:rsidRPr="00C650C6" w:rsidRDefault="00C863A1" w:rsidP="00C650C6">
      <w:pPr>
        <w:rPr>
          <w:rFonts w:asciiTheme="majorBidi" w:hAnsiTheme="majorBidi" w:cstheme="majorBidi"/>
          <w:sz w:val="28"/>
          <w:szCs w:val="28"/>
        </w:rPr>
        <w:sectPr w:rsidR="00C863A1" w:rsidRPr="00C650C6">
          <w:pgSz w:w="11900" w:h="16840"/>
          <w:pgMar w:top="1052" w:right="560" w:bottom="902" w:left="1440" w:header="0" w:footer="0" w:gutter="0"/>
          <w:cols w:space="720" w:equalWidth="0">
            <w:col w:w="9900"/>
          </w:cols>
        </w:sectPr>
      </w:pPr>
    </w:p>
    <w:p w:rsidR="00C863A1" w:rsidRPr="00C863A1" w:rsidRDefault="00C863A1" w:rsidP="00C863A1">
      <w:pPr>
        <w:spacing w:line="200" w:lineRule="exact"/>
        <w:rPr>
          <w:rFonts w:asciiTheme="majorBidi" w:hAnsiTheme="majorBidi" w:cstheme="majorBidi"/>
          <w:sz w:val="28"/>
          <w:szCs w:val="28"/>
        </w:rPr>
      </w:pP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891" w:right="840" w:bottom="845" w:left="1440" w:header="0" w:footer="0" w:gutter="0"/>
          <w:cols w:space="720" w:equalWidth="0">
            <w:col w:w="9620"/>
          </w:cols>
        </w:sectPr>
      </w:pPr>
    </w:p>
    <w:p w:rsidR="00C863A1" w:rsidRPr="00C863A1" w:rsidRDefault="00C863A1" w:rsidP="00C863A1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.</w:t>
      </w: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927" w:right="840" w:bottom="995" w:left="1440" w:header="0" w:footer="0" w:gutter="0"/>
          <w:cols w:space="720" w:equalWidth="0">
            <w:col w:w="9620"/>
          </w:cols>
        </w:sectPr>
      </w:pP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927" w:right="840" w:bottom="603" w:left="1440" w:header="0" w:footer="0" w:gutter="0"/>
          <w:cols w:space="720" w:equalWidth="0">
            <w:col w:w="9620"/>
          </w:cols>
        </w:sectPr>
      </w:pP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927" w:right="840" w:bottom="1025" w:left="1440" w:header="0" w:footer="0" w:gutter="0"/>
          <w:cols w:space="720" w:equalWidth="0">
            <w:col w:w="9620"/>
          </w:cols>
        </w:sectPr>
      </w:pP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927" w:right="840" w:bottom="639" w:left="1440" w:header="0" w:footer="0" w:gutter="0"/>
          <w:cols w:space="720" w:equalWidth="0">
            <w:col w:w="9620"/>
          </w:cols>
        </w:sectPr>
      </w:pPr>
    </w:p>
    <w:p w:rsidR="00C863A1" w:rsidRPr="00C863A1" w:rsidRDefault="00C863A1" w:rsidP="00C863A1">
      <w:pPr>
        <w:ind w:left="260"/>
        <w:jc w:val="both"/>
        <w:rPr>
          <w:rFonts w:asciiTheme="majorBidi" w:hAnsiTheme="majorBidi" w:cstheme="majorBidi"/>
          <w:sz w:val="28"/>
          <w:szCs w:val="28"/>
        </w:rPr>
      </w:pPr>
      <w:r w:rsidRPr="00C863A1">
        <w:rPr>
          <w:rFonts w:asciiTheme="majorBidi" w:eastAsia="Times New Roman" w:hAnsiTheme="majorBidi" w:cstheme="majorBidi"/>
          <w:sz w:val="28"/>
          <w:szCs w:val="28"/>
        </w:rPr>
        <w:lastRenderedPageBreak/>
        <w:t>.</w:t>
      </w: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927" w:right="840" w:bottom="670" w:left="1440" w:header="0" w:footer="0" w:gutter="0"/>
          <w:cols w:space="720" w:equalWidth="0">
            <w:col w:w="9620"/>
          </w:cols>
        </w:sectPr>
      </w:pP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927" w:right="840" w:bottom="1440" w:left="1440" w:header="0" w:footer="0" w:gutter="0"/>
          <w:cols w:space="720" w:equalWidth="0">
            <w:col w:w="9620"/>
          </w:cols>
        </w:sectPr>
      </w:pPr>
    </w:p>
    <w:p w:rsidR="00C863A1" w:rsidRPr="00C863A1" w:rsidRDefault="00C863A1" w:rsidP="00C863A1">
      <w:pPr>
        <w:rPr>
          <w:rFonts w:asciiTheme="majorBidi" w:hAnsiTheme="majorBidi" w:cstheme="majorBidi"/>
          <w:sz w:val="28"/>
          <w:szCs w:val="28"/>
        </w:rPr>
        <w:sectPr w:rsidR="00C863A1" w:rsidRPr="00C863A1">
          <w:pgSz w:w="11900" w:h="16840"/>
          <w:pgMar w:top="927" w:right="840" w:bottom="680" w:left="1440" w:header="0" w:footer="0" w:gutter="0"/>
          <w:cols w:space="720" w:equalWidth="0">
            <w:col w:w="9620"/>
          </w:cols>
        </w:sectPr>
      </w:pPr>
    </w:p>
    <w:p w:rsidR="00A66E8C" w:rsidRDefault="00A66E8C" w:rsidP="00C650C6">
      <w:pPr>
        <w:ind w:left="2500"/>
      </w:pPr>
    </w:p>
    <w:sectPr w:rsidR="00A66E8C" w:rsidSect="00C650C6">
      <w:pgSz w:w="11900" w:h="16840"/>
      <w:pgMar w:top="1292" w:right="840" w:bottom="62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43E7AB6"/>
    <w:lvl w:ilvl="0" w:tplc="F7ECB466">
      <w:start w:val="1"/>
      <w:numFmt w:val="decimal"/>
      <w:lvlText w:val="%1."/>
      <w:lvlJc w:val="left"/>
    </w:lvl>
    <w:lvl w:ilvl="1" w:tplc="49F6DA8A">
      <w:numFmt w:val="decimal"/>
      <w:lvlText w:val=""/>
      <w:lvlJc w:val="left"/>
    </w:lvl>
    <w:lvl w:ilvl="2" w:tplc="9CCCE4DA">
      <w:numFmt w:val="decimal"/>
      <w:lvlText w:val=""/>
      <w:lvlJc w:val="left"/>
    </w:lvl>
    <w:lvl w:ilvl="3" w:tplc="17F2E7AC">
      <w:numFmt w:val="decimal"/>
      <w:lvlText w:val=""/>
      <w:lvlJc w:val="left"/>
    </w:lvl>
    <w:lvl w:ilvl="4" w:tplc="2E92E728">
      <w:numFmt w:val="decimal"/>
      <w:lvlText w:val=""/>
      <w:lvlJc w:val="left"/>
    </w:lvl>
    <w:lvl w:ilvl="5" w:tplc="80445042">
      <w:numFmt w:val="decimal"/>
      <w:lvlText w:val=""/>
      <w:lvlJc w:val="left"/>
    </w:lvl>
    <w:lvl w:ilvl="6" w:tplc="52BED632">
      <w:numFmt w:val="decimal"/>
      <w:lvlText w:val=""/>
      <w:lvlJc w:val="left"/>
    </w:lvl>
    <w:lvl w:ilvl="7" w:tplc="D8F25380">
      <w:numFmt w:val="decimal"/>
      <w:lvlText w:val=""/>
      <w:lvlJc w:val="left"/>
    </w:lvl>
    <w:lvl w:ilvl="8" w:tplc="DB4210C4">
      <w:numFmt w:val="decimal"/>
      <w:lvlText w:val=""/>
      <w:lvlJc w:val="left"/>
    </w:lvl>
  </w:abstractNum>
  <w:abstractNum w:abstractNumId="1">
    <w:nsid w:val="00003D6C"/>
    <w:multiLevelType w:val="hybridMultilevel"/>
    <w:tmpl w:val="1CE6EB7E"/>
    <w:lvl w:ilvl="0" w:tplc="EAD0BE5E">
      <w:start w:val="1"/>
      <w:numFmt w:val="bullet"/>
      <w:lvlText w:val="·"/>
      <w:lvlJc w:val="left"/>
    </w:lvl>
    <w:lvl w:ilvl="1" w:tplc="C952EEAC">
      <w:numFmt w:val="decimal"/>
      <w:lvlText w:val=""/>
      <w:lvlJc w:val="left"/>
    </w:lvl>
    <w:lvl w:ilvl="2" w:tplc="C61813B6">
      <w:numFmt w:val="decimal"/>
      <w:lvlText w:val=""/>
      <w:lvlJc w:val="left"/>
    </w:lvl>
    <w:lvl w:ilvl="3" w:tplc="AF82ADF0">
      <w:numFmt w:val="decimal"/>
      <w:lvlText w:val=""/>
      <w:lvlJc w:val="left"/>
    </w:lvl>
    <w:lvl w:ilvl="4" w:tplc="7ABAA058">
      <w:numFmt w:val="decimal"/>
      <w:lvlText w:val=""/>
      <w:lvlJc w:val="left"/>
    </w:lvl>
    <w:lvl w:ilvl="5" w:tplc="F782C7B0">
      <w:numFmt w:val="decimal"/>
      <w:lvlText w:val=""/>
      <w:lvlJc w:val="left"/>
    </w:lvl>
    <w:lvl w:ilvl="6" w:tplc="3F727768">
      <w:numFmt w:val="decimal"/>
      <w:lvlText w:val=""/>
      <w:lvlJc w:val="left"/>
    </w:lvl>
    <w:lvl w:ilvl="7" w:tplc="43EC3D90">
      <w:numFmt w:val="decimal"/>
      <w:lvlText w:val=""/>
      <w:lvlJc w:val="left"/>
    </w:lvl>
    <w:lvl w:ilvl="8" w:tplc="440005C4">
      <w:numFmt w:val="decimal"/>
      <w:lvlText w:val=""/>
      <w:lvlJc w:val="left"/>
    </w:lvl>
  </w:abstractNum>
  <w:abstractNum w:abstractNumId="2">
    <w:nsid w:val="000072AE"/>
    <w:multiLevelType w:val="hybridMultilevel"/>
    <w:tmpl w:val="B47A32C8"/>
    <w:lvl w:ilvl="0" w:tplc="AABA3BDE">
      <w:start w:val="8"/>
      <w:numFmt w:val="decimal"/>
      <w:lvlText w:val="%1."/>
      <w:lvlJc w:val="left"/>
    </w:lvl>
    <w:lvl w:ilvl="1" w:tplc="0D805A7C">
      <w:numFmt w:val="decimal"/>
      <w:lvlText w:val=""/>
      <w:lvlJc w:val="left"/>
    </w:lvl>
    <w:lvl w:ilvl="2" w:tplc="D0A873D6">
      <w:numFmt w:val="decimal"/>
      <w:lvlText w:val=""/>
      <w:lvlJc w:val="left"/>
    </w:lvl>
    <w:lvl w:ilvl="3" w:tplc="72DA8052">
      <w:numFmt w:val="decimal"/>
      <w:lvlText w:val=""/>
      <w:lvlJc w:val="left"/>
    </w:lvl>
    <w:lvl w:ilvl="4" w:tplc="6F6E49FC">
      <w:numFmt w:val="decimal"/>
      <w:lvlText w:val=""/>
      <w:lvlJc w:val="left"/>
    </w:lvl>
    <w:lvl w:ilvl="5" w:tplc="E0A00760">
      <w:numFmt w:val="decimal"/>
      <w:lvlText w:val=""/>
      <w:lvlJc w:val="left"/>
    </w:lvl>
    <w:lvl w:ilvl="6" w:tplc="35429066">
      <w:numFmt w:val="decimal"/>
      <w:lvlText w:val=""/>
      <w:lvlJc w:val="left"/>
    </w:lvl>
    <w:lvl w:ilvl="7" w:tplc="1CC413B0">
      <w:numFmt w:val="decimal"/>
      <w:lvlText w:val=""/>
      <w:lvlJc w:val="left"/>
    </w:lvl>
    <w:lvl w:ilvl="8" w:tplc="C79C3D0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63A1"/>
    <w:rsid w:val="00A66E8C"/>
    <w:rsid w:val="00C650C6"/>
    <w:rsid w:val="00C863A1"/>
    <w:rsid w:val="00C95623"/>
    <w:rsid w:val="00DD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6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5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2020-07-10T15:07:00Z</cp:lastPrinted>
  <dcterms:created xsi:type="dcterms:W3CDTF">2020-07-10T14:56:00Z</dcterms:created>
  <dcterms:modified xsi:type="dcterms:W3CDTF">2020-07-10T15:39:00Z</dcterms:modified>
</cp:coreProperties>
</file>