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Pr="005D674C" w:rsidRDefault="003B3D84" w:rsidP="002E1A81">
      <w:pPr>
        <w:ind w:left="-567" w:hanging="142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G:\скан 12\фос тюн авт ок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тюн авт ок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Pr="005D674C" w:rsidRDefault="00AC2170" w:rsidP="00AC2170">
      <w:pPr>
        <w:shd w:val="clear" w:color="auto" w:fill="FFFFFF"/>
        <w:spacing w:after="13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5D674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Pr="005D674C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RPr="005D674C" w:rsidTr="00AC2170">
        <w:trPr>
          <w:trHeight w:val="454"/>
        </w:trPr>
        <w:tc>
          <w:tcPr>
            <w:tcW w:w="8635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RPr="005D674C" w:rsidTr="00AC2170">
        <w:trPr>
          <w:trHeight w:val="454"/>
        </w:trPr>
        <w:tc>
          <w:tcPr>
            <w:tcW w:w="8635" w:type="dxa"/>
            <w:hideMark/>
          </w:tcPr>
          <w:p w:rsidR="00AC2170" w:rsidRPr="005D674C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RPr="005D674C" w:rsidTr="00AC2170">
        <w:trPr>
          <w:trHeight w:val="476"/>
        </w:trPr>
        <w:tc>
          <w:tcPr>
            <w:tcW w:w="8635" w:type="dxa"/>
          </w:tcPr>
          <w:p w:rsidR="00AC2170" w:rsidRPr="005D674C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5D674C" w:rsidTr="00AC2170">
        <w:trPr>
          <w:trHeight w:val="930"/>
        </w:trPr>
        <w:tc>
          <w:tcPr>
            <w:tcW w:w="8635" w:type="dxa"/>
            <w:hideMark/>
          </w:tcPr>
          <w:p w:rsidR="00AC2170" w:rsidRPr="005D674C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RPr="005D674C" w:rsidTr="00AC2170">
        <w:trPr>
          <w:trHeight w:val="454"/>
        </w:trPr>
        <w:tc>
          <w:tcPr>
            <w:tcW w:w="8635" w:type="dxa"/>
          </w:tcPr>
          <w:p w:rsidR="00AC2170" w:rsidRPr="005D674C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5D674C" w:rsidTr="00AC2170">
        <w:trPr>
          <w:trHeight w:val="476"/>
        </w:trPr>
        <w:tc>
          <w:tcPr>
            <w:tcW w:w="8635" w:type="dxa"/>
            <w:hideMark/>
          </w:tcPr>
          <w:p w:rsidR="00AC2170" w:rsidRPr="005D674C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RPr="005D674C" w:rsidTr="00AC2170">
        <w:trPr>
          <w:trHeight w:val="454"/>
        </w:trPr>
        <w:tc>
          <w:tcPr>
            <w:tcW w:w="8635" w:type="dxa"/>
          </w:tcPr>
          <w:p w:rsidR="00AC2170" w:rsidRPr="005D674C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5D674C" w:rsidTr="00AC2170">
        <w:trPr>
          <w:trHeight w:val="930"/>
        </w:trPr>
        <w:tc>
          <w:tcPr>
            <w:tcW w:w="8635" w:type="dxa"/>
            <w:hideMark/>
          </w:tcPr>
          <w:p w:rsidR="00AC2170" w:rsidRPr="005D674C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RPr="005D674C" w:rsidTr="00AC2170">
        <w:trPr>
          <w:trHeight w:val="476"/>
        </w:trPr>
        <w:tc>
          <w:tcPr>
            <w:tcW w:w="8635" w:type="dxa"/>
          </w:tcPr>
          <w:p w:rsidR="00AC2170" w:rsidRPr="005D674C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5D674C" w:rsidTr="00AC2170">
        <w:trPr>
          <w:trHeight w:val="454"/>
        </w:trPr>
        <w:tc>
          <w:tcPr>
            <w:tcW w:w="8635" w:type="dxa"/>
          </w:tcPr>
          <w:p w:rsidR="00AC2170" w:rsidRPr="005D674C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5D674C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5D674C" w:rsidTr="00AC2170">
        <w:trPr>
          <w:trHeight w:val="476"/>
        </w:trPr>
        <w:tc>
          <w:tcPr>
            <w:tcW w:w="8635" w:type="dxa"/>
            <w:hideMark/>
          </w:tcPr>
          <w:p w:rsidR="00AC2170" w:rsidRPr="005D674C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5D674C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C2170" w:rsidRPr="005D674C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5D674C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5D674C" w:rsidRDefault="00AC2170" w:rsidP="00AC2170">
      <w:pPr>
        <w:rPr>
          <w:rFonts w:ascii="Times New Roman" w:hAnsi="Times New Roman" w:cs="Times New Roman"/>
          <w:sz w:val="28"/>
          <w:szCs w:val="28"/>
        </w:rPr>
        <w:sectPr w:rsidR="00AC2170" w:rsidRPr="005D674C">
          <w:pgSz w:w="11900" w:h="16838"/>
          <w:pgMar w:top="709" w:right="840" w:bottom="1440" w:left="1700" w:header="0" w:footer="0" w:gutter="0"/>
          <w:cols w:space="720"/>
        </w:sectPr>
      </w:pPr>
    </w:p>
    <w:p w:rsidR="005D674C" w:rsidRPr="005D674C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5D67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фонда оценочных средств по дисциплине </w:t>
      </w:r>
    </w:p>
    <w:p w:rsidR="005D674C" w:rsidRPr="005D674C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674C">
        <w:rPr>
          <w:rFonts w:ascii="Times New Roman" w:hAnsi="Times New Roman" w:cs="Times New Roman"/>
          <w:b/>
          <w:sz w:val="28"/>
          <w:szCs w:val="28"/>
          <w:u w:val="single"/>
        </w:rPr>
        <w:t>Тюнинг автомобилей</w:t>
      </w:r>
    </w:p>
    <w:p w:rsidR="005D674C" w:rsidRPr="005D674C" w:rsidRDefault="005D674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D674C">
        <w:rPr>
          <w:rFonts w:ascii="Times New Roman" w:hAnsi="Times New Roman" w:cs="Times New Roman"/>
          <w:sz w:val="28"/>
          <w:szCs w:val="28"/>
          <w:vertAlign w:val="superscript"/>
        </w:rPr>
        <w:t xml:space="preserve">   (наименование)</w:t>
      </w:r>
    </w:p>
    <w:p w:rsidR="005D674C" w:rsidRPr="005D674C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1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4"/>
        <w:gridCol w:w="3357"/>
        <w:gridCol w:w="2206"/>
        <w:gridCol w:w="1912"/>
        <w:gridCol w:w="871"/>
      </w:tblGrid>
      <w:tr w:rsidR="005D674C" w:rsidRPr="005D674C" w:rsidTr="005C17E8">
        <w:tc>
          <w:tcPr>
            <w:tcW w:w="754" w:type="dxa"/>
            <w:vMerge w:val="restart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vMerge w:val="restart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Контролируемые разделы (темы) дисциплины</w:t>
            </w:r>
          </w:p>
        </w:tc>
        <w:tc>
          <w:tcPr>
            <w:tcW w:w="2206" w:type="dxa"/>
            <w:vMerge w:val="restart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Код контролируемой компетенции</w:t>
            </w:r>
          </w:p>
        </w:tc>
        <w:tc>
          <w:tcPr>
            <w:tcW w:w="2783" w:type="dxa"/>
            <w:gridSpan w:val="2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Оценочное средство</w:t>
            </w:r>
          </w:p>
        </w:tc>
      </w:tr>
      <w:tr w:rsidR="005D674C" w:rsidRPr="005D674C" w:rsidTr="005C17E8">
        <w:trPr>
          <w:trHeight w:val="300"/>
        </w:trPr>
        <w:tc>
          <w:tcPr>
            <w:tcW w:w="754" w:type="dxa"/>
            <w:vMerge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vMerge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6" w:type="dxa"/>
            <w:vMerge/>
            <w:vAlign w:val="center"/>
          </w:tcPr>
          <w:p w:rsidR="005D674C" w:rsidRPr="005D674C" w:rsidRDefault="005D674C" w:rsidP="005C17E8">
            <w:pPr>
              <w:ind w:left="41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12" w:type="dxa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D674C" w:rsidRPr="005D674C" w:rsidTr="005C17E8">
        <w:trPr>
          <w:trHeight w:val="360"/>
        </w:trPr>
        <w:tc>
          <w:tcPr>
            <w:tcW w:w="754" w:type="dxa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7" w:type="dxa"/>
            <w:vAlign w:val="center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color w:val="FF6600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Тема 1.1.Модернизация транспортных средств</w:t>
            </w:r>
          </w:p>
        </w:tc>
        <w:tc>
          <w:tcPr>
            <w:tcW w:w="2206" w:type="dxa"/>
          </w:tcPr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ПК :3.1-3.4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ОК1-10</w:t>
            </w:r>
          </w:p>
        </w:tc>
        <w:tc>
          <w:tcPr>
            <w:tcW w:w="1912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color w:val="FF6600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871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D674C" w:rsidRPr="005D674C" w:rsidTr="005C17E8">
        <w:trPr>
          <w:trHeight w:val="347"/>
        </w:trPr>
        <w:tc>
          <w:tcPr>
            <w:tcW w:w="754" w:type="dxa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7" w:type="dxa"/>
            <w:vAlign w:val="center"/>
          </w:tcPr>
          <w:p w:rsidR="005D674C" w:rsidRPr="005D674C" w:rsidRDefault="005D674C" w:rsidP="005C17E8">
            <w:pPr>
              <w:ind w:left="5" w:right="18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D674C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</w:t>
            </w:r>
            <w:r w:rsidRPr="005D674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ема 1.2. ТО и ремонт модернизированных ТС</w:t>
            </w:r>
          </w:p>
        </w:tc>
        <w:tc>
          <w:tcPr>
            <w:tcW w:w="2206" w:type="dxa"/>
          </w:tcPr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ПК :3.1-3.4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ОК1-10</w:t>
            </w:r>
          </w:p>
        </w:tc>
        <w:tc>
          <w:tcPr>
            <w:tcW w:w="1912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871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674C" w:rsidRPr="005D674C" w:rsidTr="005C17E8">
        <w:trPr>
          <w:trHeight w:val="358"/>
        </w:trPr>
        <w:tc>
          <w:tcPr>
            <w:tcW w:w="754" w:type="dxa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57" w:type="dxa"/>
            <w:vAlign w:val="center"/>
          </w:tcPr>
          <w:p w:rsidR="005D674C" w:rsidRPr="005D674C" w:rsidRDefault="005D674C" w:rsidP="005C17E8">
            <w:pPr>
              <w:pStyle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Практические задания</w:t>
            </w:r>
          </w:p>
        </w:tc>
        <w:tc>
          <w:tcPr>
            <w:tcW w:w="2206" w:type="dxa"/>
          </w:tcPr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ПК :3.1-3.4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ОК1-10</w:t>
            </w:r>
          </w:p>
        </w:tc>
        <w:tc>
          <w:tcPr>
            <w:tcW w:w="1912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</w:tc>
        <w:tc>
          <w:tcPr>
            <w:tcW w:w="871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74C" w:rsidRPr="005D674C" w:rsidTr="005C17E8">
        <w:trPr>
          <w:trHeight w:val="358"/>
        </w:trPr>
        <w:tc>
          <w:tcPr>
            <w:tcW w:w="754" w:type="dxa"/>
          </w:tcPr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7" w:type="dxa"/>
            <w:vAlign w:val="center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06" w:type="dxa"/>
          </w:tcPr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Style w:val="FontStyle13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ПК :3.1-3.4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Style w:val="FontStyle13"/>
                <w:sz w:val="28"/>
                <w:szCs w:val="28"/>
              </w:rPr>
              <w:t>ОК1-10</w:t>
            </w:r>
          </w:p>
        </w:tc>
        <w:tc>
          <w:tcPr>
            <w:tcW w:w="1912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871" w:type="dxa"/>
          </w:tcPr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74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5D674C" w:rsidRPr="005D674C" w:rsidRDefault="005D674C" w:rsidP="005C1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используются следующие сокращения: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- общая компетенция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ПК - профессиональная компетенция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ПК 3.1</w:t>
      </w:r>
      <w:proofErr w:type="gramStart"/>
      <w:r w:rsidRPr="005D674C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5D674C">
        <w:rPr>
          <w:rFonts w:ascii="Times New Roman" w:hAnsi="Times New Roman" w:cs="Times New Roman"/>
          <w:sz w:val="28"/>
          <w:szCs w:val="28"/>
        </w:rPr>
        <w:t>пределять необходимость модернизации транспортных средств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ПК 3.2 Владеть информацией о взаимозаменяемости узлов и агрегатов автотранспортного средства и способах повышения их эксплуатационных свойств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ПК 3.3   Разрабатывать технологическую документацию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ПК 3.4 Владеть методикой тюнинга автомобиля.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ОК 4. Осуществлять поиск, анализ и оценку информации, необходимой для постановки и решения профессиональных задач, профессионального и </w:t>
      </w:r>
      <w:r w:rsidRPr="005D674C">
        <w:rPr>
          <w:rFonts w:ascii="Times New Roman" w:hAnsi="Times New Roman" w:cs="Times New Roman"/>
          <w:sz w:val="28"/>
          <w:szCs w:val="28"/>
        </w:rPr>
        <w:lastRenderedPageBreak/>
        <w:t>личностного развития.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5D674C" w:rsidRPr="005D674C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9. Быть готовым к смене технологий в профессиональной деятельности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ОК 10.Исполнять воинскую обязанность, в том числе с применением полученных  профессиональных знани</w:t>
      </w:r>
      <w:proofErr w:type="gramStart"/>
      <w:r w:rsidRPr="005D674C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5D674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5D674C">
        <w:rPr>
          <w:rFonts w:ascii="Times New Roman" w:hAnsi="Times New Roman" w:cs="Times New Roman"/>
          <w:sz w:val="28"/>
          <w:szCs w:val="28"/>
        </w:rPr>
        <w:t>юнешей</w:t>
      </w:r>
      <w:proofErr w:type="spellEnd"/>
      <w:r w:rsidRPr="005D674C">
        <w:rPr>
          <w:rFonts w:ascii="Times New Roman" w:hAnsi="Times New Roman" w:cs="Times New Roman"/>
          <w:sz w:val="28"/>
          <w:szCs w:val="28"/>
        </w:rPr>
        <w:t>).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lastRenderedPageBreak/>
        <w:t>Комплект заданий для контрольной работы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center"/>
        <w:rPr>
          <w:szCs w:val="28"/>
          <w:vertAlign w:val="superscript"/>
        </w:rPr>
      </w:pP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67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 w:rsidRPr="005D674C">
        <w:rPr>
          <w:rFonts w:ascii="Times New Roman" w:hAnsi="Times New Roman" w:cs="Times New Roman"/>
          <w:sz w:val="28"/>
          <w:szCs w:val="28"/>
        </w:rPr>
        <w:t xml:space="preserve"> 1.1.Модернизация транспортных средств</w:t>
      </w: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 xml:space="preserve">Вариант 1 </w:t>
      </w:r>
    </w:p>
    <w:p w:rsidR="005D674C" w:rsidRPr="005D674C" w:rsidRDefault="005D674C" w:rsidP="005D674C">
      <w:pPr>
        <w:ind w:left="720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1.</w:t>
      </w:r>
      <w:r w:rsidRPr="005D67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Тюнинг ГРМ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2. Усиление подвески автомобиля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Задание 3. </w:t>
      </w:r>
      <w:r w:rsidRPr="005D674C">
        <w:rPr>
          <w:rStyle w:val="FontStyle13"/>
          <w:sz w:val="28"/>
          <w:szCs w:val="28"/>
        </w:rPr>
        <w:t>Изменение конструкции главной передачи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 xml:space="preserve">Вариант 2 </w:t>
      </w:r>
    </w:p>
    <w:p w:rsidR="005D674C" w:rsidRPr="005D674C" w:rsidRDefault="005D674C" w:rsidP="005D674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1. Тюнинг КШМ</w:t>
      </w:r>
    </w:p>
    <w:p w:rsidR="005D674C" w:rsidRPr="005D674C" w:rsidRDefault="005D674C" w:rsidP="005D674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2. Усиление кузова автомобиля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3. Изменение конструкции привода ведущих колёс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5D67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 w:rsidRPr="005D674C">
        <w:rPr>
          <w:rFonts w:ascii="Times New Roman" w:hAnsi="Times New Roman" w:cs="Times New Roman"/>
          <w:sz w:val="28"/>
          <w:szCs w:val="28"/>
          <w:lang w:eastAsia="en-US"/>
        </w:rPr>
        <w:t>1.2. ТО и ремонт модернизированных ТС</w:t>
      </w: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 xml:space="preserve">Вариант 1 </w:t>
      </w:r>
    </w:p>
    <w:p w:rsidR="005D674C" w:rsidRPr="005D674C" w:rsidRDefault="005D674C" w:rsidP="005D674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Задание 1.ТО и ремонт </w:t>
      </w:r>
      <w:proofErr w:type="spellStart"/>
      <w:proofErr w:type="gramStart"/>
      <w:r w:rsidRPr="005D674C">
        <w:rPr>
          <w:rFonts w:ascii="Times New Roman" w:hAnsi="Times New Roman" w:cs="Times New Roman"/>
          <w:sz w:val="28"/>
          <w:szCs w:val="28"/>
        </w:rPr>
        <w:t>цилиндро-поршневой</w:t>
      </w:r>
      <w:proofErr w:type="spellEnd"/>
      <w:proofErr w:type="gramEnd"/>
      <w:r w:rsidRPr="005D674C">
        <w:rPr>
          <w:rFonts w:ascii="Times New Roman" w:hAnsi="Times New Roman" w:cs="Times New Roman"/>
          <w:sz w:val="28"/>
          <w:szCs w:val="28"/>
        </w:rPr>
        <w:t xml:space="preserve"> группы КШМ 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2. Обслуживание системы охлаждения модернизированных ТС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3. ТО модернизированной тормозной системы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 xml:space="preserve">Вариант 2 </w:t>
      </w:r>
    </w:p>
    <w:p w:rsidR="005D674C" w:rsidRPr="005D674C" w:rsidRDefault="005D674C" w:rsidP="005D674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1. ТО и ремонт механизма газораспределения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2. Обслуживание системы питания модернизированных ТС</w:t>
      </w: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Задание 3. ТО модернизированной подвески</w:t>
      </w:r>
    </w:p>
    <w:p w:rsidR="005D674C" w:rsidRPr="005D674C" w:rsidRDefault="005D674C" w:rsidP="005D674C">
      <w:pPr>
        <w:tabs>
          <w:tab w:val="left" w:pos="22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900"/>
          <w:tab w:val="left" w:pos="180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«отлично» выставляется студенту, если он дал полный и правильный ответ на 5 вопросов;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900"/>
          <w:tab w:val="left" w:pos="180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«хорошо» выставляется студенту, если он дал полный и правильный ответ на 4 вопроса;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900"/>
          <w:tab w:val="left" w:pos="180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«удовлетворительно» выставляется студенту, если он дал полный и правильный ответ на 3 вопроса;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900"/>
          <w:tab w:val="left" w:pos="180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«неудовлетворительно» выставляется студенту, если он дал полный и правильный ответ на 2 и менее вопроса.</w:t>
      </w:r>
    </w:p>
    <w:p w:rsidR="005D674C" w:rsidRPr="005D674C" w:rsidRDefault="005D674C" w:rsidP="005D674C">
      <w:pPr>
        <w:tabs>
          <w:tab w:val="left" w:pos="1800"/>
          <w:tab w:val="left" w:pos="2295"/>
        </w:tabs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tabs>
          <w:tab w:val="left" w:pos="980"/>
        </w:tabs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- оценка «зачтено» выставляется студенту, если   он дал полный и правильный ответ на 3 и более вопроса;</w:t>
      </w:r>
    </w:p>
    <w:p w:rsidR="005D674C" w:rsidRPr="005D674C" w:rsidRDefault="005D674C" w:rsidP="005D674C">
      <w:pPr>
        <w:tabs>
          <w:tab w:val="left" w:pos="720"/>
          <w:tab w:val="left" w:pos="980"/>
        </w:tabs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- оценка «не зачтено» выставляется студенту, если он дал полный и правильный ответ на 2 и менее вопроса.</w:t>
      </w:r>
    </w:p>
    <w:p w:rsidR="005D674C" w:rsidRPr="005D674C" w:rsidRDefault="005D674C" w:rsidP="005D674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Комплект тестовых заданий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center"/>
        <w:rPr>
          <w:szCs w:val="28"/>
        </w:rPr>
      </w:pP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67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 w:rsidRPr="005D674C">
        <w:rPr>
          <w:rFonts w:ascii="Times New Roman" w:hAnsi="Times New Roman" w:cs="Times New Roman"/>
          <w:sz w:val="28"/>
          <w:szCs w:val="28"/>
        </w:rPr>
        <w:t xml:space="preserve"> 1.1. Модернизация транспортных средств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Тюнинг и ПДД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2. Назначение </w:t>
      </w:r>
      <w:proofErr w:type="spellStart"/>
      <w:r w:rsidRPr="005D674C">
        <w:rPr>
          <w:rFonts w:ascii="Times New Roman" w:hAnsi="Times New Roman" w:cs="Times New Roman"/>
          <w:sz w:val="28"/>
          <w:szCs w:val="28"/>
        </w:rPr>
        <w:t>распредвала</w:t>
      </w:r>
      <w:proofErr w:type="spellEnd"/>
      <w:r w:rsidRPr="005D674C">
        <w:rPr>
          <w:rFonts w:ascii="Times New Roman" w:hAnsi="Times New Roman" w:cs="Times New Roman"/>
          <w:sz w:val="28"/>
          <w:szCs w:val="28"/>
        </w:rPr>
        <w:t xml:space="preserve"> с изменённым профилем кулачков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3.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ЭБУ двигателя и их модернизация</w:t>
      </w:r>
    </w:p>
    <w:p w:rsidR="005D674C" w:rsidRPr="005D674C" w:rsidRDefault="005D674C" w:rsidP="005D67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4.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Модернизация системы зажигания</w:t>
      </w:r>
    </w:p>
    <w:p w:rsidR="005D674C" w:rsidRPr="005D674C" w:rsidRDefault="005D674C" w:rsidP="005D67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5. </w:t>
      </w:r>
      <w:r w:rsidRPr="005D674C">
        <w:rPr>
          <w:rFonts w:ascii="Times New Roman" w:hAnsi="Times New Roman" w:cs="Times New Roman"/>
          <w:iCs/>
          <w:color w:val="000000"/>
          <w:sz w:val="28"/>
          <w:szCs w:val="28"/>
        </w:rPr>
        <w:t>Назначение системы нитро-газ</w:t>
      </w:r>
    </w:p>
    <w:p w:rsidR="005D674C" w:rsidRPr="005D674C" w:rsidRDefault="005D674C" w:rsidP="005D67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6.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Изменение передаточного числа КПП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7.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Изменение передаточного числа главной передачи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8.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Самоблокирующийся дифференциал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9.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Модернизация привода ведущих колёс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10.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Тюнинг передней подвески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Тюнинг задней подвески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Вопрос 12. Изменение клиренса автомобиля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13.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Способы изменения веса автомобиля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14.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Увеличение безопасности водителя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Вопрос 15.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Внешние изменения аэродинамики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16.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Подбор шин и дисков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17.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Модернизация внешних световых приборов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18.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шумоизоляции</w:t>
      </w:r>
      <w:proofErr w:type="spellEnd"/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19.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Дополнительные контрольно-измерительные приборы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20.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Принцип работы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пневмо-подвески</w:t>
      </w:r>
      <w:proofErr w:type="spellEnd"/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shd w:val="clear" w:color="auto" w:fill="FFFFFF"/>
        <w:tabs>
          <w:tab w:val="left" w:pos="720"/>
        </w:tabs>
        <w:suppressAutoHyphens/>
        <w:rPr>
          <w:rFonts w:ascii="Times New Roman" w:hAnsi="Times New Roman" w:cs="Times New Roman"/>
          <w:sz w:val="28"/>
          <w:szCs w:val="28"/>
          <w:lang w:eastAsia="en-US"/>
        </w:rPr>
      </w:pPr>
      <w:r w:rsidRPr="005D67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 w:rsidRPr="005D674C">
        <w:rPr>
          <w:rFonts w:ascii="Times New Roman" w:hAnsi="Times New Roman" w:cs="Times New Roman"/>
          <w:sz w:val="28"/>
          <w:szCs w:val="28"/>
          <w:lang w:eastAsia="en-US"/>
        </w:rPr>
        <w:t>1.2. ТО и ремонт модернизированных ТС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Вопрос 1.Регулировка фаз газораспределения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2.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Как облегчить маховик?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3. </w:t>
      </w:r>
      <w:r w:rsidRPr="005D674C">
        <w:rPr>
          <w:rFonts w:ascii="Times New Roman" w:hAnsi="Times New Roman" w:cs="Times New Roman"/>
          <w:bCs/>
          <w:color w:val="000000"/>
          <w:sz w:val="28"/>
          <w:szCs w:val="28"/>
        </w:rPr>
        <w:t>Как увеличить смазку механизмов двигателя?</w:t>
      </w:r>
    </w:p>
    <w:p w:rsidR="005D674C" w:rsidRPr="005D674C" w:rsidRDefault="005D674C" w:rsidP="005D67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4.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Способы доработки системы охлаждения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5.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Уход за модернизированной КПП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6.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Ослуживание</w:t>
      </w:r>
      <w:proofErr w:type="spellEnd"/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 модернизированного сцепления</w:t>
      </w:r>
    </w:p>
    <w:p w:rsidR="005D674C" w:rsidRPr="005D674C" w:rsidRDefault="005D674C" w:rsidP="005D67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7.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пневмо-подвески</w:t>
      </w:r>
      <w:proofErr w:type="spellEnd"/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8.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ТО торсионной подвески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Вопрос 9.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ТО несущих элементов кузова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>Вопрос 10. То модернизированной тормозной системы.</w:t>
      </w: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67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Практические работы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  <w:vertAlign w:val="superscript"/>
        </w:rPr>
      </w:pPr>
    </w:p>
    <w:p w:rsidR="005D674C" w:rsidRPr="005D674C" w:rsidRDefault="005D674C" w:rsidP="005D674C">
      <w:pPr>
        <w:pStyle w:val="10"/>
        <w:tabs>
          <w:tab w:val="left" w:pos="500"/>
          <w:tab w:val="left" w:pos="709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 xml:space="preserve">1.Выполнение работ по изучению ГРМ                   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2.Выполнение работ по изучению ЭБУ двигателя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3.Выполнение работ по изучению работы электрооборудования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4. Выполнение работ по изучению работы трансмиссии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5. Выполнение работ по изучению работы задней подвески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6. Выполнение работ по изучению работы стабилизатора поперечной устойчивости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 xml:space="preserve">7. Выполнение работ по изучению установки </w:t>
      </w:r>
      <w:proofErr w:type="spellStart"/>
      <w:r w:rsidRPr="005D674C">
        <w:rPr>
          <w:szCs w:val="28"/>
        </w:rPr>
        <w:t>шумоизоляции</w:t>
      </w:r>
      <w:proofErr w:type="spellEnd"/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 xml:space="preserve">8. Выполнение работ по изучению установки блокираторов </w:t>
      </w:r>
      <w:proofErr w:type="spellStart"/>
      <w:r w:rsidRPr="005D674C">
        <w:rPr>
          <w:szCs w:val="28"/>
        </w:rPr>
        <w:t>руля</w:t>
      </w:r>
      <w:proofErr w:type="gramStart"/>
      <w:r w:rsidRPr="005D674C">
        <w:rPr>
          <w:szCs w:val="28"/>
        </w:rPr>
        <w:t>,д</w:t>
      </w:r>
      <w:proofErr w:type="gramEnd"/>
      <w:r w:rsidRPr="005D674C">
        <w:rPr>
          <w:szCs w:val="28"/>
        </w:rPr>
        <w:t>верей</w:t>
      </w:r>
      <w:proofErr w:type="spellEnd"/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9. Выполнение работ по изучению внешнего и внутреннего тюнинга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10.Выполнение работ по ТО и ремонту модернизированных КШМ и ГРМ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11. Выполнение работ по ТО и ремонту системы охлаждения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12. Выполнение работ по ТО и ремонту системы питания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13. Выполнение работ по ТО и ремонту электрооборудования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14. Выполнение работ по ТО и ремонту трансмиссии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15. Выполнение работ по ТО и ремонту рулевого управления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16. Выполнение работ по ТО и ремонту тормозных систем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  <w:r w:rsidRPr="005D674C">
        <w:rPr>
          <w:szCs w:val="28"/>
        </w:rPr>
        <w:t>17. Выполнение работ по ТО и ремонту гидравлических систем.</w:t>
      </w:r>
    </w:p>
    <w:p w:rsidR="005D674C" w:rsidRPr="005D674C" w:rsidRDefault="005D674C" w:rsidP="005D674C">
      <w:pPr>
        <w:pStyle w:val="10"/>
        <w:tabs>
          <w:tab w:val="left" w:pos="500"/>
        </w:tabs>
        <w:ind w:right="-30" w:firstLine="0"/>
        <w:jc w:val="left"/>
        <w:rPr>
          <w:szCs w:val="28"/>
        </w:rPr>
      </w:pPr>
    </w:p>
    <w:p w:rsidR="005D674C" w:rsidRPr="005D674C" w:rsidRDefault="005D674C" w:rsidP="005D674C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720"/>
          <w:tab w:val="left" w:pos="980"/>
          <w:tab w:val="left" w:pos="162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«отлично» выставляется студенту, если он выполнил задание на 100%;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720"/>
          <w:tab w:val="left" w:pos="980"/>
          <w:tab w:val="left" w:pos="162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«хорошо» выставляется студенту, если он выполнил задание на 80-100%;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720"/>
          <w:tab w:val="left" w:pos="980"/>
          <w:tab w:val="left" w:pos="162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«удовлетворительно» выставляется студенту, если он выполнил задание на 60-80%;</w:t>
      </w:r>
    </w:p>
    <w:p w:rsidR="005D674C" w:rsidRPr="005D674C" w:rsidRDefault="005D674C" w:rsidP="005D674C">
      <w:pPr>
        <w:pStyle w:val="a7"/>
        <w:numPr>
          <w:ilvl w:val="0"/>
          <w:numId w:val="26"/>
        </w:numPr>
        <w:suppressLineNumbers/>
        <w:tabs>
          <w:tab w:val="num" w:pos="720"/>
          <w:tab w:val="left" w:pos="980"/>
          <w:tab w:val="left" w:pos="1620"/>
          <w:tab w:val="left" w:pos="1800"/>
          <w:tab w:val="left" w:pos="2295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оценка «неудовлетворительно» выставляется студенту, если он выполнил задание менее чем на 60%.</w:t>
      </w:r>
    </w:p>
    <w:p w:rsidR="005D674C" w:rsidRPr="005D674C" w:rsidRDefault="005D674C" w:rsidP="005D674C">
      <w:pPr>
        <w:pStyle w:val="a7"/>
        <w:suppressLineNumbers/>
        <w:tabs>
          <w:tab w:val="left" w:pos="980"/>
          <w:tab w:val="left" w:pos="1620"/>
          <w:tab w:val="left" w:pos="1800"/>
          <w:tab w:val="left" w:pos="2295"/>
        </w:tabs>
        <w:spacing w:after="0"/>
        <w:ind w:left="700"/>
        <w:jc w:val="both"/>
        <w:rPr>
          <w:sz w:val="28"/>
          <w:szCs w:val="28"/>
        </w:rPr>
      </w:pPr>
    </w:p>
    <w:p w:rsidR="005D674C" w:rsidRPr="005D674C" w:rsidRDefault="005D674C" w:rsidP="005D674C">
      <w:pPr>
        <w:pStyle w:val="a7"/>
        <w:suppressLineNumbers/>
        <w:tabs>
          <w:tab w:val="left" w:pos="980"/>
          <w:tab w:val="left" w:pos="162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-  оценка «зачтено» выставляется студенту, если  он выполнил задание более чем на 60%;</w:t>
      </w:r>
    </w:p>
    <w:p w:rsidR="005D674C" w:rsidRPr="005D674C" w:rsidRDefault="005D674C" w:rsidP="005D674C">
      <w:pPr>
        <w:pStyle w:val="a7"/>
        <w:suppressLineNumbers/>
        <w:tabs>
          <w:tab w:val="left" w:pos="980"/>
          <w:tab w:val="left" w:pos="1620"/>
        </w:tabs>
        <w:spacing w:after="0"/>
        <w:ind w:left="0" w:firstLine="700"/>
        <w:jc w:val="both"/>
        <w:rPr>
          <w:sz w:val="28"/>
          <w:szCs w:val="28"/>
        </w:rPr>
      </w:pPr>
      <w:r w:rsidRPr="005D674C">
        <w:rPr>
          <w:sz w:val="28"/>
          <w:szCs w:val="28"/>
        </w:rPr>
        <w:t>- оценка «не зачтено» выставляется студенту, если  он выполнил задание менее чем на 60%.</w:t>
      </w:r>
    </w:p>
    <w:p w:rsidR="005D674C" w:rsidRPr="005D674C" w:rsidRDefault="005D674C" w:rsidP="005D674C">
      <w:pPr>
        <w:rPr>
          <w:rFonts w:ascii="Times New Roman" w:hAnsi="Times New Roman" w:cs="Times New Roman"/>
          <w:b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rPr>
          <w:rFonts w:ascii="Times New Roman" w:hAnsi="Times New Roman" w:cs="Times New Roman"/>
          <w:sz w:val="28"/>
          <w:szCs w:val="28"/>
        </w:rPr>
      </w:pPr>
    </w:p>
    <w:p w:rsidR="005D674C" w:rsidRPr="005D674C" w:rsidRDefault="005D674C" w:rsidP="005D674C">
      <w:pPr>
        <w:pStyle w:val="1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5D674C">
        <w:rPr>
          <w:b/>
          <w:szCs w:val="28"/>
        </w:rPr>
        <w:lastRenderedPageBreak/>
        <w:t>Комплект заданий для экзамена</w:t>
      </w:r>
    </w:p>
    <w:p w:rsidR="005D674C" w:rsidRPr="005D674C" w:rsidRDefault="005D674C" w:rsidP="005D674C">
      <w:pPr>
        <w:pStyle w:val="1"/>
        <w:tabs>
          <w:tab w:val="left" w:pos="500"/>
        </w:tabs>
        <w:ind w:right="-30" w:firstLine="0"/>
        <w:jc w:val="center"/>
        <w:rPr>
          <w:b/>
          <w:szCs w:val="28"/>
        </w:rPr>
      </w:pPr>
    </w:p>
    <w:p w:rsidR="005D674C" w:rsidRPr="005D674C" w:rsidRDefault="005D674C" w:rsidP="005D674C">
      <w:pPr>
        <w:pStyle w:val="1"/>
        <w:tabs>
          <w:tab w:val="left" w:pos="500"/>
        </w:tabs>
        <w:ind w:right="-30" w:firstLine="0"/>
        <w:jc w:val="center"/>
        <w:rPr>
          <w:b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Тюнинг и ПДД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Распределительный вал с измененным профилем кулачков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модернизированного сцепления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двигателя внутреннего сгорания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2.Амортизаторы передней подвески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модернизированной трансмиссии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электроники двигателя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2.Облегчённый маховик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 питания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1.Система нитро-газ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2.Каркас безопасности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тормозных систем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1.Стабилизатор поперечной устойчивости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2.Шумоизоляция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системы впрыска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Главная передача с изменённым числом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Тюнинг системы выпуска газов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гидравлики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7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1.Внешний тюнинг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2.Дополнительное освещение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системы охлаждения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8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КПП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2.Подбор колёс и шин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 выпуска газов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9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салона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2.Охранные сигнализации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подвески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10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систем двигателя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2.Тюнинг аэродинамики кузова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ГРМ и КШМ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11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Перспективные модели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Тюнинг передней подвески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модернизированного сцепления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Вариант12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1.Материалы современных кузовов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2.Перспективные электронные системы на автомобилях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3.ТО и ремонт модернизированной трансмиссии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полноприводных</w:t>
      </w:r>
      <w:proofErr w:type="spellEnd"/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Вариант13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1.Перспективы развития двигателей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2.АКПП современных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 подготовки воздуха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14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1.Альтернативные ДВС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2.Каркас безопасности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системы смазывания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15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ГРМ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2.Шумоизоляция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кузова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16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Главная передача с блокиратором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Тюнинг системы электрооборудования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деталей ходовой части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17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1.Внешние дополнительные приборы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2.ТО и ремонт рулевого управления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3.КПП современных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Вариант18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КПП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2.Подбор шин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дополнительного электрооборудования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19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салона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2.Современные ЭБУ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задней подвески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20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систем двигателя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2.Развитие систем безопасности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ГРМ и КШМ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21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Перспективные модели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74C">
        <w:rPr>
          <w:rFonts w:ascii="Times New Roman" w:hAnsi="Times New Roman" w:cs="Times New Roman"/>
          <w:sz w:val="28"/>
          <w:szCs w:val="28"/>
        </w:rPr>
        <w:t>Тюнинг</w:t>
      </w:r>
      <w:proofErr w:type="spellEnd"/>
      <w:r w:rsidRPr="005D674C">
        <w:rPr>
          <w:rFonts w:ascii="Times New Roman" w:hAnsi="Times New Roman" w:cs="Times New Roman"/>
          <w:sz w:val="28"/>
          <w:szCs w:val="28"/>
        </w:rPr>
        <w:t xml:space="preserve"> передней </w:t>
      </w:r>
      <w:proofErr w:type="spellStart"/>
      <w:r w:rsidRPr="005D674C">
        <w:rPr>
          <w:rFonts w:ascii="Times New Roman" w:hAnsi="Times New Roman" w:cs="Times New Roman"/>
          <w:sz w:val="28"/>
          <w:szCs w:val="28"/>
        </w:rPr>
        <w:t>полноприводных</w:t>
      </w:r>
      <w:proofErr w:type="spellEnd"/>
      <w:r w:rsidRPr="005D674C">
        <w:rPr>
          <w:rFonts w:ascii="Times New Roman" w:hAnsi="Times New Roman" w:cs="Times New Roman"/>
          <w:sz w:val="28"/>
          <w:szCs w:val="28"/>
        </w:rPr>
        <w:t xml:space="preserve">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систем выпуска газов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Вариант22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1.Развитие мощности на автомобиле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2.Перспективные дизельные ДВС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3.ТО и ремонт модернизированной трансмиссии 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Вариант23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системы впуска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2.АКПП современных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систем питания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24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1.Гибридные ДВС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2.Повышение крутящего момента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несущих конструкций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25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КШМ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2.Аудиоподготовка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тормозных систем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26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sz w:val="28"/>
          <w:szCs w:val="28"/>
        </w:rPr>
        <w:t xml:space="preserve">1. </w:t>
      </w:r>
      <w:r w:rsidRPr="005D674C">
        <w:rPr>
          <w:rFonts w:ascii="Times New Roman" w:hAnsi="Times New Roman" w:cs="Times New Roman"/>
          <w:color w:val="000000"/>
          <w:sz w:val="28"/>
          <w:szCs w:val="28"/>
        </w:rPr>
        <w:t>Главная передача с блокиратором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2.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Установка дополнительных </w:t>
      </w:r>
      <w:proofErr w:type="spellStart"/>
      <w:r w:rsidRPr="005D674C">
        <w:rPr>
          <w:rFonts w:ascii="Times New Roman" w:hAnsi="Times New Roman" w:cs="Times New Roman"/>
          <w:sz w:val="28"/>
          <w:szCs w:val="28"/>
        </w:rPr>
        <w:t>отопителей</w:t>
      </w:r>
      <w:proofErr w:type="spellEnd"/>
      <w:r w:rsidRPr="005D674C">
        <w:rPr>
          <w:rFonts w:ascii="Times New Roman" w:hAnsi="Times New Roman" w:cs="Times New Roman"/>
          <w:sz w:val="28"/>
          <w:szCs w:val="28"/>
        </w:rPr>
        <w:t xml:space="preserve"> салона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3.</w:t>
      </w:r>
      <w:r w:rsidRPr="005D674C">
        <w:rPr>
          <w:rFonts w:ascii="Times New Roman" w:hAnsi="Times New Roman" w:cs="Times New Roman"/>
          <w:sz w:val="28"/>
          <w:szCs w:val="28"/>
        </w:rPr>
        <w:t xml:space="preserve"> ТО и ремонт деталей подвески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27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головного света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2.ТО и ремонт рулевого управления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3.Тюнинг ведущих мостов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Вариант28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КПП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2.Подбор дисков и шин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3.Современные подвески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29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1.Дополнительная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шумоизоляция</w:t>
      </w:r>
      <w:proofErr w:type="spellEnd"/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2.Тюнинг ГБЦ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3.ТО и ремонт задней подвески </w:t>
      </w:r>
      <w:proofErr w:type="spellStart"/>
      <w:r w:rsidRPr="005D674C">
        <w:rPr>
          <w:rFonts w:ascii="Times New Roman" w:hAnsi="Times New Roman" w:cs="Times New Roman"/>
          <w:color w:val="000000"/>
          <w:sz w:val="28"/>
          <w:szCs w:val="28"/>
        </w:rPr>
        <w:t>полноприводных</w:t>
      </w:r>
      <w:proofErr w:type="spellEnd"/>
      <w:r w:rsidRPr="005D674C">
        <w:rPr>
          <w:rFonts w:ascii="Times New Roman" w:hAnsi="Times New Roman" w:cs="Times New Roman"/>
          <w:color w:val="000000"/>
          <w:sz w:val="28"/>
          <w:szCs w:val="28"/>
        </w:rPr>
        <w:t xml:space="preserve"> автомобилей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4C">
        <w:rPr>
          <w:rFonts w:ascii="Times New Roman" w:hAnsi="Times New Roman" w:cs="Times New Roman"/>
          <w:b/>
          <w:sz w:val="28"/>
          <w:szCs w:val="28"/>
        </w:rPr>
        <w:t>Вариант 30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1.Тюнинг систем двигателя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2.Каркас безопасности</w:t>
      </w:r>
    </w:p>
    <w:p w:rsidR="005D674C" w:rsidRPr="005D674C" w:rsidRDefault="005D674C" w:rsidP="005D674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74C">
        <w:rPr>
          <w:rFonts w:ascii="Times New Roman" w:hAnsi="Times New Roman" w:cs="Times New Roman"/>
          <w:color w:val="000000"/>
          <w:sz w:val="28"/>
          <w:szCs w:val="28"/>
        </w:rPr>
        <w:t>3.ТО и ремонт модернизированного сцепления</w:t>
      </w:r>
    </w:p>
    <w:p w:rsidR="00C4543B" w:rsidRPr="005D674C" w:rsidRDefault="00C4543B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4543B" w:rsidRPr="005D674C" w:rsidSect="005D674C">
      <w:pgSz w:w="11900" w:h="16838"/>
      <w:pgMar w:top="1112" w:right="720" w:bottom="1027" w:left="15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400D06"/>
    <w:multiLevelType w:val="hybridMultilevel"/>
    <w:tmpl w:val="4616208E"/>
    <w:lvl w:ilvl="0" w:tplc="FFFFFFFF">
      <w:start w:val="2"/>
      <w:numFmt w:val="bullet"/>
      <w:lvlText w:val="-"/>
      <w:lvlJc w:val="left"/>
      <w:pPr>
        <w:tabs>
          <w:tab w:val="num" w:pos="1340"/>
        </w:tabs>
        <w:ind w:left="129" w:firstLine="85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89"/>
        </w:tabs>
        <w:ind w:left="228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</w:rPr>
    </w:lvl>
  </w:abstractNum>
  <w:abstractNum w:abstractNumId="8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24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15"/>
  </w:num>
  <w:num w:numId="11">
    <w:abstractNumId w:val="12"/>
  </w:num>
  <w:num w:numId="12">
    <w:abstractNumId w:val="19"/>
  </w:num>
  <w:num w:numId="13">
    <w:abstractNumId w:val="4"/>
  </w:num>
  <w:num w:numId="14">
    <w:abstractNumId w:val="23"/>
  </w:num>
  <w:num w:numId="15">
    <w:abstractNumId w:val="5"/>
  </w:num>
  <w:num w:numId="16">
    <w:abstractNumId w:val="14"/>
  </w:num>
  <w:num w:numId="17">
    <w:abstractNumId w:val="13"/>
  </w:num>
  <w:num w:numId="18">
    <w:abstractNumId w:val="1"/>
  </w:num>
  <w:num w:numId="19">
    <w:abstractNumId w:val="20"/>
  </w:num>
  <w:num w:numId="20">
    <w:abstractNumId w:val="0"/>
  </w:num>
  <w:num w:numId="21">
    <w:abstractNumId w:val="25"/>
  </w:num>
  <w:num w:numId="22">
    <w:abstractNumId w:val="18"/>
  </w:num>
  <w:num w:numId="23">
    <w:abstractNumId w:val="22"/>
  </w:num>
  <w:num w:numId="24">
    <w:abstractNumId w:val="17"/>
  </w:num>
  <w:num w:numId="25">
    <w:abstractNumId w:val="16"/>
  </w:num>
  <w:num w:numId="26">
    <w:abstractNumId w:val="7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93D5D"/>
    <w:rsid w:val="000F5A6C"/>
    <w:rsid w:val="00293404"/>
    <w:rsid w:val="002B6A5F"/>
    <w:rsid w:val="002D2733"/>
    <w:rsid w:val="002E1A81"/>
    <w:rsid w:val="00333043"/>
    <w:rsid w:val="003A7A46"/>
    <w:rsid w:val="003B3D84"/>
    <w:rsid w:val="00470EE7"/>
    <w:rsid w:val="004868B6"/>
    <w:rsid w:val="005D674C"/>
    <w:rsid w:val="00667944"/>
    <w:rsid w:val="006A3D99"/>
    <w:rsid w:val="006D0AC1"/>
    <w:rsid w:val="00746D04"/>
    <w:rsid w:val="00914EF9"/>
    <w:rsid w:val="00AC2170"/>
    <w:rsid w:val="00B10E62"/>
    <w:rsid w:val="00C42E27"/>
    <w:rsid w:val="00C45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7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character" w:customStyle="1" w:styleId="FontStyle368">
    <w:name w:val="Font Style368"/>
    <w:rsid w:val="005D674C"/>
    <w:rPr>
      <w:rFonts w:ascii="Times New Roman" w:hAnsi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D67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styleId="a7">
    <w:name w:val="Body Text Indent"/>
    <w:basedOn w:val="a"/>
    <w:link w:val="a8"/>
    <w:rsid w:val="005D674C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74C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13">
    <w:name w:val="Font Style13"/>
    <w:uiPriority w:val="99"/>
    <w:rsid w:val="005D674C"/>
    <w:rPr>
      <w:rFonts w:ascii="Times New Roman" w:hAnsi="Times New Roman" w:cs="Times New Roman"/>
      <w:sz w:val="26"/>
      <w:szCs w:val="26"/>
    </w:rPr>
  </w:style>
  <w:style w:type="paragraph" w:customStyle="1" w:styleId="10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Balloon Text"/>
    <w:basedOn w:val="a"/>
    <w:link w:val="aa"/>
    <w:uiPriority w:val="99"/>
    <w:semiHidden/>
    <w:unhideWhenUsed/>
    <w:rsid w:val="002E1A8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1A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25</cp:revision>
  <cp:lastPrinted>2020-07-10T08:08:00Z</cp:lastPrinted>
  <dcterms:created xsi:type="dcterms:W3CDTF">2020-02-17T12:16:00Z</dcterms:created>
  <dcterms:modified xsi:type="dcterms:W3CDTF">2020-07-10T10:05:00Z</dcterms:modified>
</cp:coreProperties>
</file>