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D6" w:rsidRDefault="008871B0" w:rsidP="002A76D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1\рп охран труд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1\рп охран труд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1\2 рп охран труди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2 рп охран труди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D6" w:rsidRPr="00C14D87" w:rsidRDefault="002A76D6" w:rsidP="002A76D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14D87" w:rsidRPr="00C14D87" w:rsidRDefault="00C14D87" w:rsidP="00C14D87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C3ECD">
        <w:rPr>
          <w:rFonts w:ascii="Times New Roman" w:eastAsia="Calibri" w:hAnsi="Times New Roman" w:cs="Times New Roman"/>
          <w:sz w:val="28"/>
          <w:szCs w:val="28"/>
        </w:rPr>
        <w:t>Рабочая программа учебной дисциплины является частью основной профессиональной образовательной программы в соответствии с ФГОС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3ECD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ECD" w:rsidRPr="00CC3ECD" w:rsidRDefault="00CC3ECD" w:rsidP="00CC3ECD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 xml:space="preserve">1.2. </w:t>
      </w:r>
      <w:r w:rsidRPr="00CC3ECD"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Место дисциплины в структуре основной профессиональной образовательной программы:</w:t>
      </w:r>
    </w:p>
    <w:p w:rsidR="00CC3ECD" w:rsidRPr="00CC3ECD" w:rsidRDefault="00CC3ECD" w:rsidP="00CC3ECD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CC3EC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Учебная дисциплина «Охрана труда» относится к </w:t>
      </w:r>
      <w:proofErr w:type="spellStart"/>
      <w:r w:rsidRPr="00CC3ECD">
        <w:rPr>
          <w:rFonts w:ascii="Times New Roman" w:eastAsia="Calibri" w:hAnsi="Times New Roman" w:cs="Times New Roman"/>
          <w:sz w:val="28"/>
          <w:szCs w:val="28"/>
          <w:lang w:bidi="ru-RU"/>
        </w:rPr>
        <w:t>общепрофессиональному</w:t>
      </w:r>
      <w:proofErr w:type="spellEnd"/>
      <w:r w:rsidRPr="00CC3EC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циклу.</w:t>
      </w:r>
    </w:p>
    <w:p w:rsidR="00CC3ECD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ECD" w:rsidRPr="00BD5F3B" w:rsidRDefault="00CC3ECD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Цели и задачи модуля – требования к результатам освоения модуля</w:t>
      </w:r>
    </w:p>
    <w:p w:rsidR="00CC3ECD" w:rsidRPr="00CC3ECD" w:rsidRDefault="00CC3ECD" w:rsidP="00CC3ECD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 w:rsidRPr="00CC3ECD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уметь: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методы и средства защиты от опасностей технических систем и технологических процессов;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обеспечивать безопасные условия труда в профессиональной деятельности;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анализировать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травмоопасные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вредные факторы в профессиональной деятельности;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использовать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экобиозащитную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технику.</w:t>
      </w:r>
    </w:p>
    <w:p w:rsidR="00CC3ECD" w:rsidRPr="00CC3ECD" w:rsidRDefault="00CC3ECD" w:rsidP="00CC3ECD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 w:rsidRPr="00CC3ECD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знать: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воздействие негативных факторов на человека;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правовые, нормативные и организационные основы охраны труда в организации.</w:t>
      </w:r>
    </w:p>
    <w:p w:rsidR="00BD5F3B" w:rsidRPr="00BD5F3B" w:rsidRDefault="00BD5F3B" w:rsidP="00BD5F3B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CC3ECD">
        <w:rPr>
          <w:rFonts w:ascii="Times New Roman" w:eastAsia="Calibri" w:hAnsi="Times New Roman" w:cs="Times New Roman"/>
          <w:b/>
          <w:bCs/>
          <w:sz w:val="28"/>
          <w:szCs w:val="28"/>
        </w:rPr>
        <w:t>Охрана труда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700A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B0D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ОК 6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8B0D8F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9700AB" w:rsidRDefault="009700AB"/>
    <w:p w:rsidR="009700AB" w:rsidRDefault="009700AB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 w:rsidP="009700A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F14E14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A276A4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Основы материаловедения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C3ECD" w:rsidRPr="009700AB" w:rsidTr="00264BEB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Государственный надзор за соблюдением законодательства о труде и правил по его охране.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охраной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Анализ условий труда, причин травматизма, профессиональных заболеваний и мероприятия по их предупреждению.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Первая помощь при несчастных случаях.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Основные требования к санитарно-бытовым условиям рабочих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Охрана труда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Электробезопасность</w:t>
            </w:r>
            <w:proofErr w:type="spellEnd"/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Безопасность труда при производстве газосварочных работ.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 на предприятии.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CC3ECD" w:rsidRPr="00CC3ECD" w:rsidRDefault="00CC3ECD" w:rsidP="00CC3ECD">
      <w:pPr>
        <w:numPr>
          <w:ilvl w:val="2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Требования к минимальному материально-техническому обеспечению 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 программы  дисциплины  требует  наличия учебного кабинета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безопасности жизнедеятельности и охраны труда;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посадочных мест по количеству обучающихся;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-доска классная;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-стеллаж для моделей и макетов;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шкаф для моделей и макетов;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рабочее место преподавателя;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учебно-методический комплект Приборы и устройства: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респираторы (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противопылевой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противогазовый, фильтрующий)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огнетушители;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медицинские средства защиты;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комплекты учебно-наглядных пособий по дисциплине. Учебные наглядные пособия: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оказание первой помощи;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индивидуальные средства защиты. Технические средства обучения: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 с лицензионно-программным обеспечением;</w:t>
      </w:r>
    </w:p>
    <w:p w:rsidR="00CC3ECD" w:rsidRPr="00CC3ECD" w:rsidRDefault="00CC3ECD" w:rsidP="00CC3ECD">
      <w:pPr>
        <w:numPr>
          <w:ilvl w:val="2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Информационное обеспечение обучения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Перечень рекомендуемых учебных изданий, Интернет-ресурсов, дополнительной литературы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Основные источники:</w:t>
      </w:r>
    </w:p>
    <w:p w:rsidR="00CC3ECD" w:rsidRPr="00CC3ECD" w:rsidRDefault="00CC3ECD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Графкина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Н.В. охрана труда и основы экологической безопасности; Автомобильный транспорт (1-е изд.) учеб. Пособие.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9.- п., 192с. (Среднее профессиональное образование)</w:t>
      </w:r>
    </w:p>
    <w:p w:rsidR="00CC3ECD" w:rsidRPr="00CC3ECD" w:rsidRDefault="00CC3ECD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Девисилов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В.А. Охрана труда: Учебник.- М</w:t>
      </w:r>
      <w:proofErr w:type="gram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,; </w:t>
      </w:r>
      <w:proofErr w:type="gram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Форум;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Инфра-М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8.-400с.: ил.- (Среднее профессиональное образование)</w:t>
      </w:r>
    </w:p>
    <w:p w:rsidR="00CC3ECD" w:rsidRPr="00CC3ECD" w:rsidRDefault="00CC3ECD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Куликов О.Н. Охрана труда при производстве сварочных работ: учебное пособие для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нач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проф. Образования. – Москва</w:t>
      </w:r>
      <w:proofErr w:type="gram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.: </w:t>
      </w:r>
      <w:proofErr w:type="gram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Издательский центр «Академия»,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9.-176с.</w:t>
      </w:r>
    </w:p>
    <w:p w:rsidR="00CC3ECD" w:rsidRPr="00CC3ECD" w:rsidRDefault="00CC3ECD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Синдеев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Ю.Г. Охрана труда( для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газоэлектросварщиков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электриков, механиков, электронщиков и работников лёгкой промышленности): учебное пособие для учащихся профессиональных училищ и колледжей. -Ростов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proofErr w:type="spellEnd"/>
      <w:proofErr w:type="gram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/Д</w:t>
      </w:r>
      <w:proofErr w:type="gram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 издательство «Феникс»,20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7.-192с. 5.Минько В.М. / Экономика. Финансы / Труд. Экономика труда / Безопасность и охрана труда. Учебник для студентов учреждений СПО.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Academia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, 201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.- 256с.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Дополнительные источники:</w:t>
      </w:r>
    </w:p>
    <w:p w:rsidR="00CC3ECD" w:rsidRPr="00CC3ECD" w:rsidRDefault="00CC3ECD" w:rsidP="00CC3ECD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Федеральный закон «Об основах охраны труда в РФ» (23.06.99г. № 181-ФЗ.</w:t>
      </w:r>
      <w:proofErr w:type="gram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(Одобрен Советом Федерации 2.07.99г.)</w:t>
      </w:r>
    </w:p>
    <w:p w:rsidR="00CC3ECD" w:rsidRPr="00CC3ECD" w:rsidRDefault="00CC3ECD" w:rsidP="00CC3ECD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Васильев, П.П. Практикум по безопасности жизнедеятельности человека, экологии и охране труда: М Финансы и статистика</w:t>
      </w:r>
      <w:proofErr w:type="gram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.</w:t>
      </w:r>
      <w:proofErr w:type="gramEnd"/>
    </w:p>
    <w:p w:rsidR="00CC3ECD" w:rsidRPr="00CC3ECD" w:rsidRDefault="00CC3ECD" w:rsidP="00CC3ECD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Охрана труда в вопросах и ответах №1-11/2010.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Нормативно-техническая документация:</w:t>
      </w:r>
    </w:p>
    <w:p w:rsidR="00CC3ECD" w:rsidRPr="00CC3ECD" w:rsidRDefault="00CC3ECD" w:rsidP="00CC3ECD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</w:t>
      </w:r>
      <w:proofErr w:type="gram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proofErr w:type="gram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12.0.006-2002 – Общие требования к управлению охраны труда в организации.</w:t>
      </w:r>
    </w:p>
    <w:p w:rsidR="00CC3ECD" w:rsidRPr="00CC3ECD" w:rsidRDefault="00CC3ECD" w:rsidP="00CC3ECD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СНиП</w:t>
      </w:r>
      <w:proofErr w:type="spell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23-05-95 – Естественное и искусственное освещения 3.ГОСТ 12.0.004-90 – Организация обучения безопасности труда.</w:t>
      </w:r>
    </w:p>
    <w:p w:rsidR="00CC3ECD" w:rsidRPr="00CC3ECD" w:rsidRDefault="00CC3ECD" w:rsidP="00CC3ECD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12.1.005-88 – Общие </w:t>
      </w:r>
      <w:proofErr w:type="gram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санитарно-гигиеническое</w:t>
      </w:r>
      <w:proofErr w:type="gramEnd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требования к воздуху рабочей зоны.</w:t>
      </w:r>
    </w:p>
    <w:p w:rsidR="00CC3ECD" w:rsidRPr="00CC3ECD" w:rsidRDefault="00CC3ECD" w:rsidP="00CC3ECD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ГОСТ 12.1.012-90 – Система стандартов безопасности труда. 6.ГОСТ12.4.021-75 – Системы вентиляционные.</w:t>
      </w:r>
    </w:p>
    <w:p w:rsidR="00CC3ECD" w:rsidRPr="00CC3ECD" w:rsidRDefault="00CC3ECD" w:rsidP="00CC3ECD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CC3ECD" w:rsidRPr="00CC3ECD">
          <w:pgSz w:w="11900" w:h="16840"/>
          <w:pgMar w:top="1060" w:right="440" w:bottom="1180" w:left="1300" w:header="0" w:footer="980" w:gutter="0"/>
          <w:pgNumType w:start="11"/>
          <w:cols w:space="720"/>
        </w:sect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12.3.009.76 – Работы </w:t>
      </w:r>
      <w:proofErr w:type="spellStart"/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погрузочно-разгрузочны</w:t>
      </w:r>
      <w:proofErr w:type="spellEnd"/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РЕЗУЛЬТАТОВОСВОЕНИЯ  ПРОФЕССИОНАЛЬНОГО МОДУЛЯ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Контроль и оценка результатов освоения дисциплины осуществляется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CC3EC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обучающимися</w:t>
      </w:r>
      <w:proofErr w:type="gramEnd"/>
      <w:r w:rsidRPr="00CC3EC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6244"/>
      </w:tblGrid>
      <w:tr w:rsidR="00CC3ECD" w:rsidRPr="00CC3ECD" w:rsidTr="00CC3ECD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Результаты обучения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(освоенные умения, усвоенные знания)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Формы и методы контроля и оценки результатов обучения</w:t>
            </w:r>
          </w:p>
        </w:tc>
      </w:tr>
      <w:tr w:rsidR="00CC3ECD" w:rsidRPr="00CC3ECD" w:rsidTr="00CC3ECD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Умения</w:t>
            </w:r>
            <w:proofErr w:type="spell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CC3ECD" w:rsidRPr="00CC3ECD" w:rsidTr="00CC3ECD">
        <w:trPr>
          <w:trHeight w:val="114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применяет методы и средства  защиты от опасностей технических систем и технологических процессов;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C3ECD" w:rsidRPr="00CC3ECD" w:rsidTr="00CC3ECD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обеспечивает безопасные условия труда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C3ECD" w:rsidRPr="00CC3ECD" w:rsidTr="00CC3ECD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анализирует </w:t>
            </w:r>
            <w:proofErr w:type="spell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травмоопасные</w:t>
            </w:r>
            <w:proofErr w:type="spell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вредные факторы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C3ECD" w:rsidRPr="00CC3ECD" w:rsidTr="00CC3ECD">
        <w:trPr>
          <w:trHeight w:val="6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proofErr w:type="gram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использует</w:t>
            </w:r>
            <w:proofErr w:type="spellEnd"/>
            <w:proofErr w:type="gram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экобиозащитную</w:t>
            </w:r>
            <w:proofErr w:type="spell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технику</w:t>
            </w:r>
            <w:proofErr w:type="spell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.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в процессе учебных занятий. Самооценка, направленная на самостоятельную оценку студентом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proofErr w:type="gram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результатов</w:t>
            </w:r>
            <w:proofErr w:type="spellEnd"/>
            <w:proofErr w:type="gram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деятельности</w:t>
            </w:r>
            <w:proofErr w:type="spell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.</w:t>
            </w:r>
          </w:p>
        </w:tc>
      </w:tr>
      <w:tr w:rsidR="00CC3ECD" w:rsidRPr="00CC3ECD" w:rsidTr="00CC3ECD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Знания</w:t>
            </w:r>
            <w:proofErr w:type="spell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CC3ECD" w:rsidRPr="00CC3ECD" w:rsidTr="00CC3ECD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воздействие негативных факторов на человека;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proofErr w:type="spellStart"/>
            <w:proofErr w:type="gram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результатов</w:t>
            </w:r>
            <w:proofErr w:type="spellEnd"/>
            <w:proofErr w:type="gram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 xml:space="preserve"> </w:t>
            </w:r>
            <w:proofErr w:type="spellStart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деятельности</w:t>
            </w:r>
            <w:proofErr w:type="spellEnd"/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.</w:t>
            </w:r>
          </w:p>
        </w:tc>
      </w:tr>
      <w:tr w:rsidR="00CC3ECD" w:rsidRPr="00CC3ECD" w:rsidTr="00CC3ECD">
        <w:trPr>
          <w:trHeight w:val="10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правовые,</w:t>
            </w: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ab/>
              <w:t>нормативные</w:t>
            </w: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ab/>
              <w:t xml:space="preserve">и организационные основы охраны труда в </w:t>
            </w: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организации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Экспертное наблюдение и оценка на учебных занятиях.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Самооценка, направленная на самостоятельную </w:t>
            </w: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оценку студентом результатов деятельности.</w:t>
            </w:r>
          </w:p>
        </w:tc>
      </w:tr>
    </w:tbl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Формы и методы контроля и оценки результатов обучения должны позволять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проверять у обучающихся не только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B01D9F" w:rsidRPr="00B01D9F" w:rsidTr="00A276A4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деятельности, нести ответственность за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-полнота представлений за последствия некачественно и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полезности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-владение способами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бесконфликтного общения и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коллективе;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принципов 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 </w:t>
            </w:r>
            <w:proofErr w:type="gram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</w:t>
            </w:r>
            <w:proofErr w:type="gramEnd"/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9700AB" w:rsidRPr="00541067" w:rsidRDefault="009700AB">
      <w:pPr>
        <w:rPr>
          <w:color w:val="FF0000"/>
        </w:rPr>
      </w:pPr>
    </w:p>
    <w:sectPr w:rsidR="009700AB" w:rsidRPr="00541067" w:rsidSect="002A3B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41D82"/>
    <w:multiLevelType w:val="hybridMultilevel"/>
    <w:tmpl w:val="7A92CA8C"/>
    <w:lvl w:ilvl="0" w:tplc="DBE2F0E4">
      <w:start w:val="4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1B028842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DA1AA3B8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4D7015D4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C58070B8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B22CEA68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3766AA1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56AC7154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2D3254E0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1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2D686A"/>
    <w:multiLevelType w:val="multilevel"/>
    <w:tmpl w:val="0220CAC4"/>
    <w:lvl w:ilvl="0">
      <w:start w:val="1"/>
      <w:numFmt w:val="decimal"/>
      <w:lvlText w:val="%1"/>
      <w:lvlJc w:val="left"/>
      <w:pPr>
        <w:ind w:left="655" w:hanging="423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5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28" w:hanging="423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462" w:hanging="423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396" w:hanging="423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330" w:hanging="423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64" w:hanging="423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98" w:hanging="423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32" w:hanging="423"/>
      </w:pPr>
      <w:rPr>
        <w:lang w:val="ru-RU" w:eastAsia="ru-RU" w:bidi="ru-RU"/>
      </w:rPr>
    </w:lvl>
  </w:abstractNum>
  <w:abstractNum w:abstractNumId="3">
    <w:nsid w:val="3C263389"/>
    <w:multiLevelType w:val="hybridMultilevel"/>
    <w:tmpl w:val="7364610A"/>
    <w:lvl w:ilvl="0" w:tplc="16308568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52E8EF8A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2B06FD40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05282EBA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DAF4480A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2A3822A0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B3A45258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788C16B0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AB7E9948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4">
    <w:nsid w:val="518F177D"/>
    <w:multiLevelType w:val="hybridMultilevel"/>
    <w:tmpl w:val="90F80FA4"/>
    <w:lvl w:ilvl="0" w:tplc="4BF8F81C">
      <w:start w:val="7"/>
      <w:numFmt w:val="decimal"/>
      <w:lvlText w:val="%1."/>
      <w:lvlJc w:val="left"/>
      <w:pPr>
        <w:ind w:left="581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E70C7D28">
      <w:numFmt w:val="bullet"/>
      <w:lvlText w:val="•"/>
      <w:lvlJc w:val="left"/>
      <w:pPr>
        <w:ind w:left="1538" w:hanging="183"/>
      </w:pPr>
      <w:rPr>
        <w:lang w:val="ru-RU" w:eastAsia="ru-RU" w:bidi="ru-RU"/>
      </w:rPr>
    </w:lvl>
    <w:lvl w:ilvl="2" w:tplc="F6CA2FD6">
      <w:numFmt w:val="bullet"/>
      <w:lvlText w:val="•"/>
      <w:lvlJc w:val="left"/>
      <w:pPr>
        <w:ind w:left="2496" w:hanging="183"/>
      </w:pPr>
      <w:rPr>
        <w:lang w:val="ru-RU" w:eastAsia="ru-RU" w:bidi="ru-RU"/>
      </w:rPr>
    </w:lvl>
    <w:lvl w:ilvl="3" w:tplc="9CF29ECE">
      <w:numFmt w:val="bullet"/>
      <w:lvlText w:val="•"/>
      <w:lvlJc w:val="left"/>
      <w:pPr>
        <w:ind w:left="3454" w:hanging="183"/>
      </w:pPr>
      <w:rPr>
        <w:lang w:val="ru-RU" w:eastAsia="ru-RU" w:bidi="ru-RU"/>
      </w:rPr>
    </w:lvl>
    <w:lvl w:ilvl="4" w:tplc="DAC437F6">
      <w:numFmt w:val="bullet"/>
      <w:lvlText w:val="•"/>
      <w:lvlJc w:val="left"/>
      <w:pPr>
        <w:ind w:left="4412" w:hanging="183"/>
      </w:pPr>
      <w:rPr>
        <w:lang w:val="ru-RU" w:eastAsia="ru-RU" w:bidi="ru-RU"/>
      </w:rPr>
    </w:lvl>
    <w:lvl w:ilvl="5" w:tplc="498AA71A">
      <w:numFmt w:val="bullet"/>
      <w:lvlText w:val="•"/>
      <w:lvlJc w:val="left"/>
      <w:pPr>
        <w:ind w:left="5370" w:hanging="183"/>
      </w:pPr>
      <w:rPr>
        <w:lang w:val="ru-RU" w:eastAsia="ru-RU" w:bidi="ru-RU"/>
      </w:rPr>
    </w:lvl>
    <w:lvl w:ilvl="6" w:tplc="375AFDD4">
      <w:numFmt w:val="bullet"/>
      <w:lvlText w:val="•"/>
      <w:lvlJc w:val="left"/>
      <w:pPr>
        <w:ind w:left="6328" w:hanging="183"/>
      </w:pPr>
      <w:rPr>
        <w:lang w:val="ru-RU" w:eastAsia="ru-RU" w:bidi="ru-RU"/>
      </w:rPr>
    </w:lvl>
    <w:lvl w:ilvl="7" w:tplc="50C05494">
      <w:numFmt w:val="bullet"/>
      <w:lvlText w:val="•"/>
      <w:lvlJc w:val="left"/>
      <w:pPr>
        <w:ind w:left="7286" w:hanging="183"/>
      </w:pPr>
      <w:rPr>
        <w:lang w:val="ru-RU" w:eastAsia="ru-RU" w:bidi="ru-RU"/>
      </w:rPr>
    </w:lvl>
    <w:lvl w:ilvl="8" w:tplc="35849192">
      <w:numFmt w:val="bullet"/>
      <w:lvlText w:val="•"/>
      <w:lvlJc w:val="left"/>
      <w:pPr>
        <w:ind w:left="8244" w:hanging="183"/>
      </w:pPr>
      <w:rPr>
        <w:lang w:val="ru-RU" w:eastAsia="ru-RU" w:bidi="ru-RU"/>
      </w:rPr>
    </w:lvl>
  </w:abstractNum>
  <w:abstractNum w:abstractNumId="5">
    <w:nsid w:val="52F66CCE"/>
    <w:multiLevelType w:val="hybridMultilevel"/>
    <w:tmpl w:val="DD8A7C20"/>
    <w:lvl w:ilvl="0" w:tplc="6F1AAD98">
      <w:start w:val="1"/>
      <w:numFmt w:val="decimal"/>
      <w:lvlText w:val="%1."/>
      <w:lvlJc w:val="left"/>
      <w:pPr>
        <w:ind w:left="644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0DE0BF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CB7CDEE0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C8700866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AC7EF14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C1486590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B1CEC5DC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3A94CA80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3738D85A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abstractNum w:abstractNumId="6">
    <w:nsid w:val="55001FA1"/>
    <w:multiLevelType w:val="hybridMultilevel"/>
    <w:tmpl w:val="15469410"/>
    <w:lvl w:ilvl="0" w:tplc="AEA2F9C2">
      <w:start w:val="11"/>
      <w:numFmt w:val="decimal"/>
      <w:lvlText w:val="%1."/>
      <w:lvlJc w:val="left"/>
      <w:pPr>
        <w:ind w:left="399" w:hanging="30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4EA81B3A">
      <w:numFmt w:val="bullet"/>
      <w:lvlText w:val="•"/>
      <w:lvlJc w:val="left"/>
      <w:pPr>
        <w:ind w:left="1376" w:hanging="303"/>
      </w:pPr>
      <w:rPr>
        <w:lang w:val="ru-RU" w:eastAsia="ru-RU" w:bidi="ru-RU"/>
      </w:rPr>
    </w:lvl>
    <w:lvl w:ilvl="2" w:tplc="D6A64A2A">
      <w:numFmt w:val="bullet"/>
      <w:lvlText w:val="•"/>
      <w:lvlJc w:val="left"/>
      <w:pPr>
        <w:ind w:left="2352" w:hanging="303"/>
      </w:pPr>
      <w:rPr>
        <w:lang w:val="ru-RU" w:eastAsia="ru-RU" w:bidi="ru-RU"/>
      </w:rPr>
    </w:lvl>
    <w:lvl w:ilvl="3" w:tplc="A6940BE6">
      <w:numFmt w:val="bullet"/>
      <w:lvlText w:val="•"/>
      <w:lvlJc w:val="left"/>
      <w:pPr>
        <w:ind w:left="3328" w:hanging="303"/>
      </w:pPr>
      <w:rPr>
        <w:lang w:val="ru-RU" w:eastAsia="ru-RU" w:bidi="ru-RU"/>
      </w:rPr>
    </w:lvl>
    <w:lvl w:ilvl="4" w:tplc="DC820064">
      <w:numFmt w:val="bullet"/>
      <w:lvlText w:val="•"/>
      <w:lvlJc w:val="left"/>
      <w:pPr>
        <w:ind w:left="4304" w:hanging="303"/>
      </w:pPr>
      <w:rPr>
        <w:lang w:val="ru-RU" w:eastAsia="ru-RU" w:bidi="ru-RU"/>
      </w:rPr>
    </w:lvl>
    <w:lvl w:ilvl="5" w:tplc="78782CC8">
      <w:numFmt w:val="bullet"/>
      <w:lvlText w:val="•"/>
      <w:lvlJc w:val="left"/>
      <w:pPr>
        <w:ind w:left="5280" w:hanging="303"/>
      </w:pPr>
      <w:rPr>
        <w:lang w:val="ru-RU" w:eastAsia="ru-RU" w:bidi="ru-RU"/>
      </w:rPr>
    </w:lvl>
    <w:lvl w:ilvl="6" w:tplc="6AE09A42">
      <w:numFmt w:val="bullet"/>
      <w:lvlText w:val="•"/>
      <w:lvlJc w:val="left"/>
      <w:pPr>
        <w:ind w:left="6256" w:hanging="303"/>
      </w:pPr>
      <w:rPr>
        <w:lang w:val="ru-RU" w:eastAsia="ru-RU" w:bidi="ru-RU"/>
      </w:rPr>
    </w:lvl>
    <w:lvl w:ilvl="7" w:tplc="6FF6AF4A">
      <w:numFmt w:val="bullet"/>
      <w:lvlText w:val="•"/>
      <w:lvlJc w:val="left"/>
      <w:pPr>
        <w:ind w:left="7232" w:hanging="303"/>
      </w:pPr>
      <w:rPr>
        <w:lang w:val="ru-RU" w:eastAsia="ru-RU" w:bidi="ru-RU"/>
      </w:rPr>
    </w:lvl>
    <w:lvl w:ilvl="8" w:tplc="5C9C4A44">
      <w:numFmt w:val="bullet"/>
      <w:lvlText w:val="•"/>
      <w:lvlJc w:val="left"/>
      <w:pPr>
        <w:ind w:left="8208" w:hanging="303"/>
      </w:pPr>
      <w:rPr>
        <w:lang w:val="ru-RU" w:eastAsia="ru-RU" w:bidi="ru-RU"/>
      </w:rPr>
    </w:lvl>
  </w:abstractNum>
  <w:abstractNum w:abstractNumId="7">
    <w:nsid w:val="65ED77F5"/>
    <w:multiLevelType w:val="hybridMultilevel"/>
    <w:tmpl w:val="8CEA6912"/>
    <w:lvl w:ilvl="0" w:tplc="40883206">
      <w:numFmt w:val="bullet"/>
      <w:lvlText w:val="-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83829BC">
      <w:numFmt w:val="bullet"/>
      <w:lvlText w:val="•"/>
      <w:lvlJc w:val="left"/>
      <w:pPr>
        <w:ind w:left="1216" w:hanging="144"/>
      </w:pPr>
      <w:rPr>
        <w:lang w:val="ru-RU" w:eastAsia="ru-RU" w:bidi="ru-RU"/>
      </w:rPr>
    </w:lvl>
    <w:lvl w:ilvl="2" w:tplc="83A4BDA6">
      <w:numFmt w:val="bullet"/>
      <w:lvlText w:val="•"/>
      <w:lvlJc w:val="left"/>
      <w:pPr>
        <w:ind w:left="2192" w:hanging="144"/>
      </w:pPr>
      <w:rPr>
        <w:lang w:val="ru-RU" w:eastAsia="ru-RU" w:bidi="ru-RU"/>
      </w:rPr>
    </w:lvl>
    <w:lvl w:ilvl="3" w:tplc="3236BF84">
      <w:numFmt w:val="bullet"/>
      <w:lvlText w:val="•"/>
      <w:lvlJc w:val="left"/>
      <w:pPr>
        <w:ind w:left="3168" w:hanging="144"/>
      </w:pPr>
      <w:rPr>
        <w:lang w:val="ru-RU" w:eastAsia="ru-RU" w:bidi="ru-RU"/>
      </w:rPr>
    </w:lvl>
    <w:lvl w:ilvl="4" w:tplc="CA44304C">
      <w:numFmt w:val="bullet"/>
      <w:lvlText w:val="•"/>
      <w:lvlJc w:val="left"/>
      <w:pPr>
        <w:ind w:left="4144" w:hanging="144"/>
      </w:pPr>
      <w:rPr>
        <w:lang w:val="ru-RU" w:eastAsia="ru-RU" w:bidi="ru-RU"/>
      </w:rPr>
    </w:lvl>
    <w:lvl w:ilvl="5" w:tplc="511E4818">
      <w:numFmt w:val="bullet"/>
      <w:lvlText w:val="•"/>
      <w:lvlJc w:val="left"/>
      <w:pPr>
        <w:ind w:left="5120" w:hanging="144"/>
      </w:pPr>
      <w:rPr>
        <w:lang w:val="ru-RU" w:eastAsia="ru-RU" w:bidi="ru-RU"/>
      </w:rPr>
    </w:lvl>
    <w:lvl w:ilvl="6" w:tplc="1FC4EA9A">
      <w:numFmt w:val="bullet"/>
      <w:lvlText w:val="•"/>
      <w:lvlJc w:val="left"/>
      <w:pPr>
        <w:ind w:left="6096" w:hanging="144"/>
      </w:pPr>
      <w:rPr>
        <w:lang w:val="ru-RU" w:eastAsia="ru-RU" w:bidi="ru-RU"/>
      </w:rPr>
    </w:lvl>
    <w:lvl w:ilvl="7" w:tplc="B6462CFC">
      <w:numFmt w:val="bullet"/>
      <w:lvlText w:val="•"/>
      <w:lvlJc w:val="left"/>
      <w:pPr>
        <w:ind w:left="7072" w:hanging="144"/>
      </w:pPr>
      <w:rPr>
        <w:lang w:val="ru-RU" w:eastAsia="ru-RU" w:bidi="ru-RU"/>
      </w:rPr>
    </w:lvl>
    <w:lvl w:ilvl="8" w:tplc="47E6D96A">
      <w:numFmt w:val="bullet"/>
      <w:lvlText w:val="•"/>
      <w:lvlJc w:val="left"/>
      <w:pPr>
        <w:ind w:left="8048" w:hanging="144"/>
      </w:pPr>
      <w:rPr>
        <w:lang w:val="ru-RU" w:eastAsia="ru-RU" w:bidi="ru-RU"/>
      </w:rPr>
    </w:lvl>
  </w:abstractNum>
  <w:abstractNum w:abstractNumId="8">
    <w:nsid w:val="7069437E"/>
    <w:multiLevelType w:val="multilevel"/>
    <w:tmpl w:val="11843F8C"/>
    <w:lvl w:ilvl="0">
      <w:start w:val="1"/>
      <w:numFmt w:val="decimal"/>
      <w:lvlText w:val="%1."/>
      <w:lvlJc w:val="left"/>
      <w:pPr>
        <w:ind w:left="37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3"/>
      <w:numFmt w:val="decimal"/>
      <w:lvlText w:val="%2."/>
      <w:lvlJc w:val="left"/>
      <w:pPr>
        <w:ind w:left="643" w:hanging="2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99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411" w:hanging="144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3702" w:hanging="144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4994" w:hanging="144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285" w:hanging="144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577" w:hanging="144"/>
      </w:pPr>
      <w:rPr>
        <w:lang w:val="ru-RU" w:eastAsia="ru-RU" w:bidi="ru-RU"/>
      </w:rPr>
    </w:lvl>
  </w:abstractNum>
  <w:abstractNum w:abstractNumId="9">
    <w:nsid w:val="79157938"/>
    <w:multiLevelType w:val="hybridMultilevel"/>
    <w:tmpl w:val="38686FB4"/>
    <w:lvl w:ilvl="0" w:tplc="BF083C80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7AFA5204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CAE427F2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E2C41732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53100076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0E786764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D044466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C0027C6C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CEDC4E8C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10">
    <w:nsid w:val="7E6F4B80"/>
    <w:multiLevelType w:val="hybridMultilevel"/>
    <w:tmpl w:val="4E661E8C"/>
    <w:lvl w:ilvl="0" w:tplc="54885CEC">
      <w:start w:val="1"/>
      <w:numFmt w:val="decimal"/>
      <w:lvlText w:val="%1."/>
      <w:lvlJc w:val="left"/>
      <w:pPr>
        <w:ind w:left="643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544607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A1FE10CE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30B274D4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61DC897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1D0CD222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141E2734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7C0C66BA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8B7C78BE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B40E7"/>
    <w:rsid w:val="001B00B1"/>
    <w:rsid w:val="002A3B5B"/>
    <w:rsid w:val="002A76D6"/>
    <w:rsid w:val="003E52E8"/>
    <w:rsid w:val="00417505"/>
    <w:rsid w:val="00512341"/>
    <w:rsid w:val="00520D03"/>
    <w:rsid w:val="00541067"/>
    <w:rsid w:val="008871B0"/>
    <w:rsid w:val="008B0D8F"/>
    <w:rsid w:val="009700AB"/>
    <w:rsid w:val="00A97873"/>
    <w:rsid w:val="00B01D9F"/>
    <w:rsid w:val="00BD5F3B"/>
    <w:rsid w:val="00C14D87"/>
    <w:rsid w:val="00CC3ECD"/>
    <w:rsid w:val="00E27308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2A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7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16</cp:revision>
  <cp:lastPrinted>2020-07-08T12:50:00Z</cp:lastPrinted>
  <dcterms:created xsi:type="dcterms:W3CDTF">2020-05-14T22:20:00Z</dcterms:created>
  <dcterms:modified xsi:type="dcterms:W3CDTF">2020-07-10T09:30:00Z</dcterms:modified>
</cp:coreProperties>
</file>