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17" w:rsidRDefault="00F75239" w:rsidP="00F75239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1" name="Рисунок 1" descr="F:\скан 10\фос охр труд оп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охр труд опе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517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5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517" w:rsidRDefault="00865517" w:rsidP="00865517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</w:p>
    <w:p w:rsidR="00AE4DAB" w:rsidRDefault="00865517" w:rsidP="00865517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DAB" w:rsidRDefault="00AE4DAB" w:rsidP="00AE4D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AE4DAB" w:rsidRDefault="00AE4DAB" w:rsidP="00AE4D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E4DAB" w:rsidTr="00AE4DAB">
        <w:trPr>
          <w:trHeight w:val="454"/>
        </w:trPr>
        <w:tc>
          <w:tcPr>
            <w:tcW w:w="8635" w:type="dxa"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E4DAB" w:rsidTr="00AE4DAB">
        <w:trPr>
          <w:trHeight w:val="454"/>
        </w:trPr>
        <w:tc>
          <w:tcPr>
            <w:tcW w:w="8635" w:type="dxa"/>
            <w:hideMark/>
          </w:tcPr>
          <w:p w:rsidR="00AE4DAB" w:rsidRDefault="00AE4DAB" w:rsidP="008C2CEF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E4DAB" w:rsidTr="00AE4DAB">
        <w:trPr>
          <w:trHeight w:val="476"/>
        </w:trPr>
        <w:tc>
          <w:tcPr>
            <w:tcW w:w="8635" w:type="dxa"/>
          </w:tcPr>
          <w:p w:rsidR="00AE4DAB" w:rsidRDefault="00AE4DAB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E4DAB" w:rsidTr="00AE4DAB">
        <w:trPr>
          <w:trHeight w:val="930"/>
        </w:trPr>
        <w:tc>
          <w:tcPr>
            <w:tcW w:w="8635" w:type="dxa"/>
            <w:hideMark/>
          </w:tcPr>
          <w:p w:rsidR="00AE4DAB" w:rsidRDefault="00AE4DAB" w:rsidP="008C2CEF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E4DAB" w:rsidTr="00AE4DAB">
        <w:trPr>
          <w:trHeight w:val="454"/>
        </w:trPr>
        <w:tc>
          <w:tcPr>
            <w:tcW w:w="8635" w:type="dxa"/>
          </w:tcPr>
          <w:p w:rsidR="00AE4DAB" w:rsidRDefault="00AE4DAB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E4DAB" w:rsidTr="00AE4DAB">
        <w:trPr>
          <w:trHeight w:val="476"/>
        </w:trPr>
        <w:tc>
          <w:tcPr>
            <w:tcW w:w="8635" w:type="dxa"/>
            <w:hideMark/>
          </w:tcPr>
          <w:p w:rsidR="00AE4DAB" w:rsidRDefault="00AE4DAB" w:rsidP="008C2CEF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E4DAB" w:rsidTr="00AE4DAB">
        <w:trPr>
          <w:trHeight w:val="454"/>
        </w:trPr>
        <w:tc>
          <w:tcPr>
            <w:tcW w:w="8635" w:type="dxa"/>
          </w:tcPr>
          <w:p w:rsidR="00AE4DAB" w:rsidRDefault="00AE4DAB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E4DAB" w:rsidTr="00AE4DAB">
        <w:trPr>
          <w:trHeight w:val="930"/>
        </w:trPr>
        <w:tc>
          <w:tcPr>
            <w:tcW w:w="8635" w:type="dxa"/>
            <w:hideMark/>
          </w:tcPr>
          <w:p w:rsidR="00AE4DAB" w:rsidRDefault="00AE4DAB" w:rsidP="008C2CEF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E4DAB" w:rsidTr="00AE4DAB">
        <w:trPr>
          <w:trHeight w:val="476"/>
        </w:trPr>
        <w:tc>
          <w:tcPr>
            <w:tcW w:w="8635" w:type="dxa"/>
          </w:tcPr>
          <w:p w:rsidR="00AE4DAB" w:rsidRDefault="00AE4DAB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E4DAB" w:rsidTr="00AE4DAB">
        <w:trPr>
          <w:trHeight w:val="454"/>
        </w:trPr>
        <w:tc>
          <w:tcPr>
            <w:tcW w:w="8635" w:type="dxa"/>
          </w:tcPr>
          <w:p w:rsidR="00AE4DAB" w:rsidRDefault="00AE4DAB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E4DAB" w:rsidRDefault="00AE4DA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E4DAB" w:rsidTr="00AE4DAB">
        <w:trPr>
          <w:trHeight w:val="476"/>
        </w:trPr>
        <w:tc>
          <w:tcPr>
            <w:tcW w:w="8635" w:type="dxa"/>
            <w:hideMark/>
          </w:tcPr>
          <w:p w:rsidR="00AE4DAB" w:rsidRDefault="00AE4DAB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AE4DAB" w:rsidRDefault="00AE4DAB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AE4DAB" w:rsidRDefault="00AE4DAB" w:rsidP="00AE4DAB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E4DAB" w:rsidRDefault="00AE4DAB" w:rsidP="00AE4DAB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E4DAB" w:rsidRDefault="00AE4DAB" w:rsidP="00AE4DAB">
      <w:pPr>
        <w:rPr>
          <w:rFonts w:ascii="Times New Roman" w:hAnsi="Times New Roman"/>
          <w:sz w:val="24"/>
        </w:rPr>
        <w:sectPr w:rsidR="00AE4DAB">
          <w:pgSz w:w="11900" w:h="16838"/>
          <w:pgMar w:top="709" w:right="840" w:bottom="1440" w:left="1700" w:header="0" w:footer="0" w:gutter="0"/>
          <w:cols w:space="720"/>
        </w:sectPr>
      </w:pPr>
    </w:p>
    <w:p w:rsidR="00AE4DAB" w:rsidRDefault="00AE4DAB" w:rsidP="00AE4D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7291357"/>
      <w:bookmarkStart w:id="2" w:name="_Toc306743745"/>
    </w:p>
    <w:p w:rsidR="00AE4DAB" w:rsidRDefault="00AE4DAB" w:rsidP="00AE4DAB">
      <w:pPr>
        <w:jc w:val="center"/>
        <w:rPr>
          <w:b/>
          <w:sz w:val="28"/>
          <w:szCs w:val="28"/>
        </w:rPr>
      </w:pPr>
    </w:p>
    <w:p w:rsidR="00AE4DAB" w:rsidRDefault="00AE4DAB" w:rsidP="00AE4D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«Охрана труда»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разработан на основе  по профессии </w:t>
      </w:r>
      <w:r w:rsidR="00593400" w:rsidRPr="00593400">
        <w:rPr>
          <w:rFonts w:ascii="Times New Roman" w:hAnsi="Times New Roman" w:cs="Times New Roman"/>
          <w:sz w:val="28"/>
          <w:szCs w:val="28"/>
        </w:rPr>
        <w:t>15594</w:t>
      </w:r>
      <w:r w:rsidR="00593400" w:rsidRPr="00593400">
        <w:rPr>
          <w:rFonts w:ascii="Times New Roman" w:eastAsia="Calibri" w:hAnsi="Times New Roman" w:cs="Times New Roman"/>
          <w:bCs/>
          <w:sz w:val="28"/>
          <w:szCs w:val="28"/>
        </w:rPr>
        <w:t>Оператор заправочных станций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E4DAB" w:rsidRDefault="00AE4DAB" w:rsidP="00AE4DA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>
        <w:rPr>
          <w:rFonts w:ascii="Times New Roman" w:hAnsi="Times New Roman"/>
          <w:b/>
          <w:bCs/>
          <w:sz w:val="28"/>
          <w:szCs w:val="28"/>
        </w:rPr>
        <w:t>«Охрана труда»</w:t>
      </w:r>
      <w:r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AE4DAB" w:rsidRDefault="00AE4DAB" w:rsidP="00AE4DAB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</w:t>
      </w:r>
      <w:bookmarkStart w:id="3" w:name="_GoBack"/>
      <w:bookmarkEnd w:id="3"/>
      <w:r>
        <w:rPr>
          <w:rFonts w:ascii="Times New Roman" w:hAnsi="Times New Roman" w:cs="Times New Roman"/>
          <w:color w:val="000000"/>
          <w:sz w:val="28"/>
          <w:szCs w:val="28"/>
        </w:rPr>
        <w:t>пыта.  </w:t>
      </w:r>
      <w:proofErr w:type="gramEnd"/>
    </w:p>
    <w:p w:rsidR="00AE4DAB" w:rsidRDefault="00AE4DAB" w:rsidP="00AE4DAB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AE4DAB" w:rsidRDefault="00AE4DAB" w:rsidP="00AE4DAB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AE4DAB" w:rsidRDefault="00AE4DAB" w:rsidP="00AE4DAB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AE4DAB" w:rsidRDefault="00AE4DAB" w:rsidP="00AE4DAB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4" w:name="_Toc307291358"/>
      <w:bookmarkStart w:id="5" w:name="_Toc306743746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4"/>
      <w:bookmarkEnd w:id="5"/>
    </w:p>
    <w:p w:rsidR="00AE4DAB" w:rsidRDefault="00AE4DAB" w:rsidP="00AE4DAB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компетенций:</w:t>
      </w: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bookmarkStart w:id="6" w:name="page6"/>
      <w:bookmarkStart w:id="7" w:name="page7"/>
      <w:bookmarkEnd w:id="6"/>
      <w:bookmarkEnd w:id="7"/>
      <w:r>
        <w:rPr>
          <w:rFonts w:ascii="Times New Roman" w:hAnsi="Times New Roman" w:cs="Times New Roman"/>
          <w:bCs/>
          <w:sz w:val="28"/>
          <w:szCs w:val="28"/>
        </w:rPr>
        <w:t>ОК 2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3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ответственность за результаты своей работы.</w:t>
      </w: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4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существлять поиск информации, необходимой для эффективного</w:t>
      </w: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выполнения профессиональных задач.</w:t>
      </w: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6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аботать в команде, эффективно общаться с коллегами, руководством.</w:t>
      </w: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AE4DAB">
          <w:pgSz w:w="11900" w:h="16838"/>
          <w:pgMar w:top="1112" w:right="720" w:bottom="1027" w:left="1580" w:header="0" w:footer="0" w:gutter="0"/>
          <w:cols w:space="720"/>
        </w:sectPr>
      </w:pPr>
    </w:p>
    <w:p w:rsidR="00AE4DAB" w:rsidRDefault="00AE4DAB" w:rsidP="00AE4DA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page8"/>
      <w:bookmarkEnd w:id="8"/>
      <w:r>
        <w:rPr>
          <w:rFonts w:ascii="Times New Roman" w:hAnsi="Times New Roman" w:cs="Times New Roman"/>
          <w:b/>
          <w:sz w:val="28"/>
          <w:szCs w:val="28"/>
        </w:rPr>
        <w:lastRenderedPageBreak/>
        <w:t>3. Оценка освоения теоретического курса учебной дисциплины «</w:t>
      </w:r>
      <w:r>
        <w:rPr>
          <w:rFonts w:ascii="Times New Roman" w:hAnsi="Times New Roman"/>
          <w:b/>
          <w:bCs/>
          <w:sz w:val="28"/>
          <w:szCs w:val="28"/>
        </w:rPr>
        <w:t>Охрана труда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E4DAB" w:rsidRDefault="00AE4DAB" w:rsidP="00AE4DAB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4DAB" w:rsidRDefault="00AE4DAB" w:rsidP="00AE4DAB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AE4DAB" w:rsidRDefault="00AE4DAB" w:rsidP="00AE4DAB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4.ФОНД ОЦЕНОЧНЫХ СРЕДСТВ ДЛЯ ИТОГОВОЙ АТТЕСТАЦИИ ПО УЧЕБНОЙ ДИСЦИПЛИНЕ</w:t>
      </w:r>
    </w:p>
    <w:p w:rsidR="00AE4DAB" w:rsidRDefault="00AE4DAB" w:rsidP="00AE4DAB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AE4DAB" w:rsidRDefault="00AE4DAB" w:rsidP="00AE4DAB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Охрана труда – это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Это техника безопасности и гигиена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Система безопасности работника в процессе трудовой деятельности.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Совокупность факторов производственной среды и трудового процесса, оказывающих влияние на работоспособность и здоровье людей.</w:t>
      </w:r>
    </w:p>
    <w:p w:rsidR="00AE4DAB" w:rsidRDefault="00AE4DAB" w:rsidP="00AE4DAB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Система организационных мероприятий и технических средств, предотвращающих или уменьшающих воздействие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 вредных производственных факторов.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Отрасль, изучающая условия и характер труда, их влияние на здоровье и функциональное состояние человека и разрабатывающая научные основы и практические меры, направленные на профилактику вредного и опасного воздействия факторов производственной среды и трудового процесса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Система организационных мероприятий и технических средств, предотвращающих вредное и опасное воздействие на работающих от электрического тока, электрической дуги, электромагнитного поля и статического электричества.</w:t>
      </w:r>
      <w:proofErr w:type="gramEnd"/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1.Безопасность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Пожарная безопасность – это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Состояние защищенности работника от вредного и опасного воздействия электротока.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2.Состояние защищённости личности, имущества, общества и государства от пожаров.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Состояние защищённости работника от несчастных случаев на предприятии.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Состояние защищённости работника от травматизма на предприятии.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 Обязанности по обеспечению безопасных условий труда и охраны труда в организации возлагаются: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На службу охраны труда в организации.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работодателя.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комитеты (комиссии)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руководителя отделения, объекта или участка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Кто обязан обеспечивать проведение специальной оценки условий труда в организациях?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Ответы:1.Служба охраны труда при содействии профессиональных союзов.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Комитет (комиссия) по охране труда организации.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Работодатель.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Руководителя отделения, объекта или участка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Должен ли работодатель при выдаче работникам СИЗ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, применение которых требует от работников практических навыков (респираторы, противогазы, предохранительные пояса, каски и др.), обеспечить проведение инструктажа работников о правилах их применения, простейших способах проверки их работоспособности и исправности, а также организовать тренировки по их применению?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Да, должен.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Работник должен самостоятельно ознакомится с инструкцией по применению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выдаваемых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СИЗ.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Да, должен, только в том случае если работнику поручается проведение работ, не связанных с основным видом его деятельности.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 Кто производит обязательное социальное страхование работающих от несчастных случаев на производстве и профессиональных заболеваний?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Профессиональные союзы.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Обязательное социальное страхование работников производится работодателем.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Работники за счет собственных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 отчислений в Фонд социального страхования.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Профсоюзные комитеты совместно с работодателем.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 Обязан ли работодатель информировать работников о полагающихся им компенсациях за работы с вредными условиями труда?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Нет.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Обязан в случае, если работник не достиг возраста 18 лет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3.Обязан, если работник работает на предприятии более 3-х лет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11. За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счёт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каких средств проводятся обязательные предварительные при поступлении на работу и периодические медицинские осмотры (обследования)?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За счет средств Фонда социального страхования РФ.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 счет средств работника.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 счет средств работодателя.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 счет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офсоюзных органов.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 Кем обеспечиваются приобретение, хранение и уход за средствами индивидуальной защиты?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Ответы: 1.Приобретение, хранение и уход за средствами индивидуальной защиты обеспечиваются работниками организации, использующими их при работе.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Приобретение, хранение и уход за средствами индивидуальной защиты обеспечиваются работодателем.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Приобретение, хранение и уход за средствами индивидуальной защиты обеспечиваются профсоюзным комитетом организации.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Приобретение, хранение и уход за средствами индивидуальной защиты обеспечиваются Фондом социального страхования РФ.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13. Обязанности работника в области охраны труда: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1.Соблюдать требования охраны труда, правильно применять средства индивидуальной и коллективной защиты, проходить обязательные предварительные при поступлении на работу и периодические медицинские осмотры.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2.Проходить обучение безопасным методам и приемам выполнения работ и оказанию первой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инструктаж по охране труда, стажировку на рабочем месте, проверку знаний требований охраны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3.Извещать руководителя о несчастных случаях на производстве или ситуации, работающих.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 ответы верны.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 Обязан ли работник компенсировать денежные средства, потраченные работодателем на приобретение средств индивидуальной защиты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1.Да, в соответствии с трудовым договором.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2.Нет. Работник имеет право на обеспечение средствами индивидуальной защиты за счет средств работодателя.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3.Вопрос решается по согласованию между работодателем и комитетом (комиссией)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4.Да, согласно требованиям инструкции.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15. Кто контролирует наличие инструкций по охране труда в подразделениях организации?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1.Руководитель подразделения.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Служба охраны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3.Служба по работе с персоналом.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Профсоюз предприятия.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16. Имеют ли право работники службы охраны труда посещать и осматривать помещения организации?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1.Имеют только ограниченное право в случае выполнения задания руководителя организации.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2.Имеют право в любое время суток беспрепятственно посещать и осматривать производственные, служебные и бытовые помещения организации.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Да, имеют, но только производственные помещения.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Нет, не имеют право посещать и осматривать помещения организации.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17. На кого распространяются требования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1.На работодателей - юридических лиц, независимо от их организационно-правовых форм и форм собственности.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 самих работников.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 работодателей - юридических и физических лиц, независимо от их организационно-правовых форм и форм собственности.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 работодателей - физических лиц, независимо от их форм собственности.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18. Кто обязан проходить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труда и проверку знаний требований охраны труда?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1.Руководители организаций и специалисты, отвечающие за безопасность проведения работ на рабочих местах.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2.Руководители, специалисты и работодатели - индивидуальные предприниматели.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3.Все работники, в том числе руководители организаций, а также работодатели - индивидуальные предприниматели.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4.Работники предприятий.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19. В какие сроки руководители и специалисты организаций проходят специальное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труда в объеме должностных обязанностей?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1.При поступлении на работу в течение первого месяца, далее - по мере необходимости, - но не реже одного раза в три года.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 поступлении на работу в течение первого месяца, далее - по мере необходимости, но не реже одного раза в пять лет.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 поступлении на работу, далее - ежегодно.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 поступлении на работу, не реже одного раза в два года.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20. В каких случаях проводится внеочередная проверка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знаний требований охраны труда работников организаций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1.При введении новых или внесении изменений и дополнений в действующие законодательные и иные нормативные правовые акты об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 вводе в эксплуатацию нового технологического оборудования и изменении технологических процессов, требующих дополнительных знаний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3.По требованию должностных лиц федеральной инспекции труда, других органов надзора и контроля.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4.Во всех выше перечисленных случаях.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1.Ответственность за нарушение требований охраны труда?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Дисциплинарная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2.Административная.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3.Уголовная.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 перечисленные.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Какие виды инструктажей по охране труда должны проводиться в организации?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Ответы:1.Вводный инструктаж по охране труда, первичный инструктаж на рабочем месте, повторный, внеплановый, целевой инструктажи.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2.Вводный инструктаж по охране труда, первичный, повторный и внеплановый инструктажи на рабочем месте.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3.Первичный инструктаж на рабочем месте, повторный, внеплановый, целевой инструктажи.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Повторный, внеплановый, целевой инструктажи.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Охрана труда – это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Это техника безопасности и гигиена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Система безопасности работника в процессе трудовой деятельности.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Совокупность факторов производственной среды и трудового процесса, оказывающих влияние на работоспособность и здоровье людей.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Кто проводит вводный инструктаж по охране труда?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4.Ответствееный по охране труда в подразделении.</w:t>
      </w:r>
    </w:p>
    <w:p w:rsidR="00AE4DAB" w:rsidRDefault="00AE4DAB" w:rsidP="00AE4DAB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счет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каких средств проводятся обязательные предварительные при поступлении на работу и периодические медицинские осмотры (обследования)?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1.За счет средств Фонда социального страхования РФ.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2.За счет средств работника.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 счет средств работодателя.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 счет средств работника и работодателя.</w:t>
      </w:r>
    </w:p>
    <w:p w:rsidR="00AE4DAB" w:rsidRDefault="00AE4DAB" w:rsidP="00AE4DAB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Кто проводит первичный инструктаж по охране труда на рабочем месте?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Ответы::1.Непосредственный руководитель работ, прошедший в установленном порядке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4.Представитель профсоюзного комитета.</w:t>
      </w:r>
    </w:p>
    <w:p w:rsidR="00AE4DAB" w:rsidRDefault="00AE4DAB" w:rsidP="00AE4DAB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Кем утверждаются инструкции по охране труда для работников организации?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Руководителями производственных подразделений.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2.Работодателем.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3.Службой охраны труда организации.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4.Руководителями сторонних организаций.</w:t>
      </w:r>
    </w:p>
    <w:p w:rsidR="00AE4DAB" w:rsidRDefault="00AE4DAB" w:rsidP="00AE4DAB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 часто должны пересматриваться инструкции по охране труда для работников?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Ответы:1.Не реже одного раза в 3 года.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Только после пересмотра межотраслевых и отраслевых правил и типовых инструкций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 реже одного раза в шесть месяцев.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4.Не реже одного раза в 5 лет.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 На кого распространяются требования Межотраслевых правил обеспечения работников специальной одеждой, специальной обувью и другими средствами индивидуальной защиты?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1.На работодателей - юридических лиц, независимо от их организационно-правовых форм и форм собственности.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 самих работников.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 работодателей - юридических и физических лиц, независимо от их организационно-правовых форм и форм собственности.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 работодателей - физических лиц, независимо от их форм собственности.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10.Кто проводит внеплановый и целевой инструктажи по охране труда?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4.Специалист производства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11.Кем утверждается акт о несчастном случае на производстве после завершения расследования?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Ответы:1.Председателем комиссии, производившей расследование.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2.Руководителем службы охраны труда организации, где произошел несчастный случай.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3.Работодателем (его представителем).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4.Члены комиссии.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12.В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течение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какого времени материалы расследования несчастного случая хранятся у работодателя?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 течение 75 лет.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течение 45 лет.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течение 25 лет.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40 лет.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13.Допускается ли совмещение инструктажей по безопасности труда с инструктажами по пожарной безопасности?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3.Допускается только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неэлектротехнического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персонала.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Допускается только для электротехнического персонала.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14.В каком размере выплачивается пособие по временной нетрудоспособности при несчастных случаях на производстве?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Ответы:1.75% от его среднего заработка.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2.100% от его среднего заработка.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3.25% от его среднего заработка.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50% от его среднего заработка.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15. Обязанности работника в области охраны труда: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1.Соблюдать требования охраны труда, правильно применять средства индивидуальной и коллективной защиты, проходить обязательные предварительные при поступлении на работу и периодические медицинские осмотры.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2.Проходить обучение безопасным методам и приемам выполнения работ и оказанию первой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пострадавшим на производстве, инструктаж по охране труда, стажировку на рабочем месте, проверку знаний требований охраны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3.Извещать руководителя о несчастных случаях на производстве или ситуации, работающих.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 ответы верны.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16.Какой из указанных несчастных случаев относится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производственному?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Ответы:1.При следовании к месту служебной командировки и обратно по распоряжению работодателя.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 пути с работы или на работу пешком, на общественном транспорте.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3.При посещении городского административного учреждения в личных целях с согласия руководителя организации.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Произошедший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время выходных дней работника.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17.Какое из перечисленных мероприятий при несчастном случае на производстве обязан обеспечить работодатель в первую очередь?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Ответы:1.Организовать комиссию по расследованию несчастного случая.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2.Сообщить о происшедшем несчастном случае в государственную инспекцию труда и другие органы.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3.Немедленно организовать оказание пострадавшему первой медицинской помощи и, при необходимости, доставить его в медицинскую организацию.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Сообщить о происшедшем несчастном случае родным пострадавшего.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Система организационных мероприятий и технических средств, предотвращающих вредное и опасное воздействие на работающих от электрического тока, электрической дуги, электромагнитного поля и статического электричества.</w:t>
      </w:r>
      <w:proofErr w:type="gramEnd"/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1.Безопасность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19.Что понимается под хроническим профессиональным заболеванием?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Ответы:1.Заболевание, являющееся результатом длительного воздействия на работника вредного производственного фактора (факторов), повлекшее временную или стойкую утрату профессиональной трудоспособности.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2.Заболевание, являющееся последствием внезапного отравления работника агрессивной жидкостью, повлекшее временную или стойкую утрату трудоспособности.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3.Заболевание, являющееся последствием однократного воздействия на работника (в течение одной смены) вредного производственного фактора, повлекшее временную или стойкую утрату трудоспособности.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Заболевание, являющееся результатом многократного воздействия на работника вредного производственного фактора (факторов), повлекшее временную или стойкую утрату профессиональной трудоспособности.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20.Имеет ли работник или его доверенное лицо право на личное участие в расследовании, возникшего у него профессионального заболевания?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Ответов:1.Да.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2.Да, только в случае острого профессионального заболевания.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в случае отравления на производстве.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Тесты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по учебной дисциплины</w:t>
      </w:r>
      <w:proofErr w:type="gramEnd"/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3.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Выберите один правильный ответ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1.В какие сроки расследуются несчастные случаи, о которых не было своевременно сообщено работодателю?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 течение 15 дней со дня поступления заявления от пострадавшего.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течение одного месяца со дня поступления заявления от пострадавшего.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течение 1 года со дня поступления заявления от пострадавшего.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3-х месяцев.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2.В какие сроки расследуются групповые несчастные случаи, в результате которых несколько пострадавших получили тяжелые повреждения здоровья?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 течение 7 дней со дня происшествия несчастного случая.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течение 15 дней со дня происшествия несчастного случая.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течение 1 года со дня происшествия несчастного случая.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течение 30 дней со дня происшествия несчастного случая.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3.Правила оказания помощи в случаях термических ожогов: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 Нельзя смазывать обожженную поверхность маслами и жирами.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2.Нельзя сдирать с обожженной поверхности остатки одежды, вскрывать ожоговые пузыри.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3.Наложить чистую повязку на термический ожог и отправить больного в медпункт.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 ответы.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4.Работник имеет право расторгнуть трудовой договор, предупредив об этом работодателя в письменной форме не позднее, нем: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Ответы:1.За 1 день.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 неделю.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 2 недели.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За 1 месяц.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5.Продолжительность ежегодного основного оплачиваемого отпуска работников составляет: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Ответы:1.18 календарных дней.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2.24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AE4DAB" w:rsidRPr="00655540" w:rsidRDefault="00655540" w:rsidP="00655540">
      <w:pPr>
        <w:pStyle w:val="a3"/>
        <w:numPr>
          <w:ilvl w:val="1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E4DAB" w:rsidRPr="00655540">
        <w:rPr>
          <w:rFonts w:ascii="Times New Roman" w:hAnsi="Times New Roman" w:cs="Times New Roman"/>
          <w:sz w:val="28"/>
          <w:szCs w:val="28"/>
        </w:rPr>
        <w:t>алендарных дней.</w:t>
      </w:r>
    </w:p>
    <w:p w:rsidR="00AE4DAB" w:rsidRDefault="00655540" w:rsidP="00655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4. 32 </w:t>
      </w:r>
      <w:proofErr w:type="gramStart"/>
      <w:r w:rsidR="00AE4DAB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="00AE4DAB">
        <w:rPr>
          <w:rFonts w:ascii="Times New Roman" w:hAnsi="Times New Roman" w:cs="Times New Roman"/>
          <w:sz w:val="28"/>
          <w:szCs w:val="28"/>
        </w:rPr>
        <w:t xml:space="preserve"> дня.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6.Система организационных мероприятий и технических средств, предотвращающих или уменьшающих воздействие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работающих вредных производственных факторов.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1.Гигиена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Производственная санитария.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3.Пожарная безопасность.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4.Электробезопасность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7.Как часто должны пересматриваться инструкции по охране труда для работников?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Ответы:1.Не реже одного раза в 3 года.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Только после пересмотра межотраслевых и отраслевых правил и типовых инструкций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 реже одного раза в шесть месяцев.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4.Не реже одного раза в 5 лет.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8.Нанесение ущерба здоровью работника вследствие несчастного случая в рамках производственной деятельности?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 Производственная травма.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2.Бытовая травма.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Травма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полученная на отдыхе.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4.Все три варианта.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9.Что такое несчастный случай на производстве?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Ответы:1.Случай травматического повреждения здоровья пострадавшего, происшедший по причине, связанной с его трудовой деятельностью, или во время работы.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2.Случай травматического повреждения здоровья пострадавшего в быту.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Случай травматического повреждения здоровья пострадавшего не связанный с трудовой деятельностью работника.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Случай травматического повреждения здоровья пострадавшего во время выходного дня работника.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 Пожарная безопасность – это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..?</w:t>
      </w:r>
      <w:proofErr w:type="gramEnd"/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Состояние защищенности работника от вредного и опасного воздействия электротока.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2.Состояние защищённости личности, имущества, общества и государства от пожаров.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Состояние защищённости работника от несчастных случаев на предприятии.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Состояние защищённости работника от травматизма на предприятии.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 Кто проводит вводный инструктаж по охране труда?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1.Непосредственный руководитель работ, прошедший в установленном порядке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и проверку знаний требований охраны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2.Специалист по охране труда или работник, на которого приказом работодателя возложены обязанности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3.Председатель (член) комитета по охране труда предприятия.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4.Ответствееный по охране труда в подразделении.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12.В какие сроки должно быть проведено расследование легкого несчастного случая на производстве?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Ответы:1.В течение суток.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течение 3-х дней.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течение двух недель.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пяти дней.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13.Кем утверждается акт о несчастном случае на производстве после завершения расследования?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Ответы:1.Председателем комиссии, производившей расследование.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2.Руководителем службы охраны труда организации, где произошел несчастный случай.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3.Работодателем (его представителем).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4.Представители страховой компании, где застрахован потерпевший.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 В каком случае при поражении электрическим током пострадавшего, вызов врача является необязательным?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 Во всех случаях поражения электрическим током вызов врача является обязательным независимо от состояния пострадавшего.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случае, если пострадавший чувствует, что с ним все в порядке.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 случае легкого поражения.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4.В случае быстрого освобождения от электрического тока.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15. Где должны храниться действующие инструкции по охране труда для работников структурного подразделения?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1.В бытовом помещении.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 руководителя данного структурного подразделения либо в месте, доступном для работника.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 работника.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 лица ответственного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16. К какой ответственности должны быть привлечены должностные лица организации за нарушение правил безопасности на взрывоопасных объектах, если это повлекло за собой причинение крупного ущерба?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Ответы:1.К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административной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 дисциплинарной.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 уголовной.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 штрафу в размере 25 % от заработной платы.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17. Каким образом утверждается состав комиссии по расследованию несчастного случая в организации?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1. Приказом (распоряжением) работодателя.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2.Распоряжением на производстве, где произошел несчастный случай.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3.Распоряжением начальника цеха.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4.Всех перечисленных.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18.Какой вид инструктажа проводится на рабочем месте с каждым новым работником до начала самостоятельной работы?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</w:t>
      </w:r>
      <w:proofErr w:type="gramStart"/>
      <w:r>
        <w:rPr>
          <w:rFonts w:ascii="Times New Roman" w:hAnsi="Times New Roman" w:cs="Times New Roman"/>
          <w:sz w:val="28"/>
          <w:szCs w:val="28"/>
        </w:rPr>
        <w:t>Вводный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Первичный.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3.Внеплановый.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4.Целевой.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19. Какой документ дает право на проведение работ повышенной опасности?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 Наряд-допуск.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2.Приказ.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3.Распоряжение.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4.Акт.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20.Что из перечисленного не входит в перечень основных функций, выполняемых службой охраны труда в организации?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Ответы:1.Обеспечение подразделений локальными нормативными правовыми актами организации (правилами, нормами, инструкциями по охране труда), наглядными пособиями и учебными материалами по охране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2.Согласование разрабатываемой в организации проектной, конструкторской, технологической и другой документации в части требований охраны труда.</w:t>
      </w:r>
    </w:p>
    <w:p w:rsidR="00AE4DAB" w:rsidRDefault="00AE4DAB" w:rsidP="00AE4D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3.Проведение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охране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труда работников организации.</w:t>
      </w:r>
    </w:p>
    <w:p w:rsidR="00AE4DAB" w:rsidRPr="00655540" w:rsidRDefault="00AE4DAB" w:rsidP="00655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4.Осуществление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требова</w:t>
      </w:r>
      <w:r w:rsidR="00655540">
        <w:rPr>
          <w:rFonts w:ascii="Times New Roman" w:hAnsi="Times New Roman" w:cs="Times New Roman"/>
          <w:sz w:val="28"/>
          <w:szCs w:val="28"/>
        </w:rPr>
        <w:t>нием охраны труда в организации.</w:t>
      </w:r>
    </w:p>
    <w:p w:rsidR="00DE3040" w:rsidRDefault="00DE3040"/>
    <w:sectPr w:rsidR="00DE3040" w:rsidSect="00B86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5C2F"/>
    <w:multiLevelType w:val="multilevel"/>
    <w:tmpl w:val="8C60D2B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8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DD4262C"/>
    <w:multiLevelType w:val="multilevel"/>
    <w:tmpl w:val="59407D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34799F"/>
    <w:multiLevelType w:val="multilevel"/>
    <w:tmpl w:val="596A9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D568B"/>
    <w:multiLevelType w:val="multilevel"/>
    <w:tmpl w:val="C126581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A226D4"/>
    <w:multiLevelType w:val="multilevel"/>
    <w:tmpl w:val="75801C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5F7FE9"/>
    <w:multiLevelType w:val="multilevel"/>
    <w:tmpl w:val="ABBA6B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2A161B"/>
    <w:multiLevelType w:val="multilevel"/>
    <w:tmpl w:val="695EAD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7005CC"/>
    <w:multiLevelType w:val="multilevel"/>
    <w:tmpl w:val="320A34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417758B"/>
    <w:multiLevelType w:val="multilevel"/>
    <w:tmpl w:val="401A7D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2A7219"/>
    <w:multiLevelType w:val="multilevel"/>
    <w:tmpl w:val="0B9479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4"/>
    </w:lvlOverride>
    <w:lvlOverride w:ilvl="1">
      <w:startOverride w:val="3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E4DAB"/>
    <w:rsid w:val="000B168E"/>
    <w:rsid w:val="00577B4F"/>
    <w:rsid w:val="00593400"/>
    <w:rsid w:val="00655540"/>
    <w:rsid w:val="00865517"/>
    <w:rsid w:val="0098589C"/>
    <w:rsid w:val="00AE4DAB"/>
    <w:rsid w:val="00B86EB3"/>
    <w:rsid w:val="00DE3040"/>
    <w:rsid w:val="00F75239"/>
    <w:rsid w:val="00F9579C"/>
    <w:rsid w:val="00FB6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AB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E4DA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E4DA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E4DA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E4DA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AE4DAB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E4DAB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E4D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6555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55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54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DAB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E4DAB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E4DAB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E4DA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E4DA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AE4DAB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E4DAB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E4D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6555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55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5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9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3809</Words>
  <Characters>21712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9</cp:revision>
  <cp:lastPrinted>2020-07-04T11:29:00Z</cp:lastPrinted>
  <dcterms:created xsi:type="dcterms:W3CDTF">2020-06-29T12:24:00Z</dcterms:created>
  <dcterms:modified xsi:type="dcterms:W3CDTF">2020-07-10T08:12:00Z</dcterms:modified>
</cp:coreProperties>
</file>