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6E" w:rsidRDefault="008B536E" w:rsidP="008B536E">
      <w:pPr>
        <w:ind w:left="70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noProof/>
          <w:sz w:val="28"/>
          <w:szCs w:val="28"/>
        </w:rPr>
        <w:drawing>
          <wp:inline distT="0" distB="0" distL="0" distR="0">
            <wp:extent cx="5724525" cy="7953375"/>
            <wp:effectExtent l="19050" t="0" r="9525" b="0"/>
            <wp:docPr id="1" name="Рисунок 1" descr="G:\скан 13\дпо инновац тех рем куз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3\дпо инновац тех рем куз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36E" w:rsidRDefault="008B536E" w:rsidP="008B536E">
      <w:pPr>
        <w:ind w:left="709"/>
        <w:rPr>
          <w:rFonts w:eastAsia="Times New Roman"/>
          <w:bCs/>
          <w:sz w:val="28"/>
          <w:szCs w:val="28"/>
        </w:rPr>
      </w:pPr>
    </w:p>
    <w:p w:rsidR="008B536E" w:rsidRDefault="008B536E" w:rsidP="008B536E">
      <w:pPr>
        <w:ind w:left="709"/>
        <w:rPr>
          <w:rFonts w:eastAsia="Times New Roman"/>
          <w:bCs/>
          <w:sz w:val="28"/>
          <w:szCs w:val="28"/>
        </w:rPr>
      </w:pPr>
    </w:p>
    <w:p w:rsidR="008B536E" w:rsidRDefault="008B536E" w:rsidP="008B536E">
      <w:pPr>
        <w:ind w:left="709"/>
        <w:rPr>
          <w:rFonts w:eastAsia="Times New Roman"/>
          <w:bCs/>
          <w:sz w:val="28"/>
          <w:szCs w:val="28"/>
        </w:rPr>
      </w:pPr>
    </w:p>
    <w:p w:rsidR="008B536E" w:rsidRDefault="008B536E" w:rsidP="008B536E">
      <w:pPr>
        <w:ind w:left="709"/>
        <w:rPr>
          <w:rFonts w:eastAsia="Times New Roman"/>
          <w:bCs/>
          <w:sz w:val="28"/>
          <w:szCs w:val="28"/>
        </w:rPr>
      </w:pPr>
    </w:p>
    <w:p w:rsidR="008B536E" w:rsidRDefault="008B536E" w:rsidP="008B536E">
      <w:pPr>
        <w:ind w:left="709"/>
        <w:rPr>
          <w:rFonts w:eastAsia="Times New Roman"/>
          <w:bCs/>
          <w:sz w:val="28"/>
          <w:szCs w:val="28"/>
        </w:rPr>
      </w:pPr>
    </w:p>
    <w:p w:rsidR="008B536E" w:rsidRDefault="008B536E" w:rsidP="008B536E">
      <w:pPr>
        <w:ind w:left="709"/>
        <w:rPr>
          <w:rFonts w:eastAsia="Times New Roman"/>
          <w:bCs/>
          <w:sz w:val="28"/>
          <w:szCs w:val="28"/>
        </w:rPr>
      </w:pPr>
    </w:p>
    <w:p w:rsidR="00AA68CE" w:rsidRPr="00E5040F" w:rsidRDefault="00E01B90" w:rsidP="008B536E">
      <w:pPr>
        <w:ind w:left="709"/>
        <w:rPr>
          <w:sz w:val="20"/>
          <w:szCs w:val="20"/>
        </w:rPr>
      </w:pPr>
      <w:r w:rsidRPr="00E5040F">
        <w:rPr>
          <w:rFonts w:eastAsia="Times New Roman"/>
          <w:bCs/>
          <w:sz w:val="28"/>
          <w:szCs w:val="28"/>
        </w:rPr>
        <w:lastRenderedPageBreak/>
        <w:t>СОДЕРЖАНИЕ</w:t>
      </w:r>
    </w:p>
    <w:p w:rsidR="00AA68CE" w:rsidRPr="00E5040F" w:rsidRDefault="00AA68CE">
      <w:pPr>
        <w:spacing w:line="200" w:lineRule="exact"/>
        <w:rPr>
          <w:sz w:val="20"/>
          <w:szCs w:val="20"/>
        </w:rPr>
      </w:pPr>
    </w:p>
    <w:p w:rsidR="00AA68CE" w:rsidRPr="00E5040F" w:rsidRDefault="00AA68CE">
      <w:pPr>
        <w:spacing w:line="200" w:lineRule="exact"/>
        <w:rPr>
          <w:sz w:val="20"/>
          <w:szCs w:val="20"/>
        </w:rPr>
      </w:pPr>
    </w:p>
    <w:p w:rsidR="00AA68CE" w:rsidRPr="00E5040F" w:rsidRDefault="00AA68CE">
      <w:pPr>
        <w:spacing w:line="353" w:lineRule="exact"/>
        <w:rPr>
          <w:sz w:val="20"/>
          <w:szCs w:val="20"/>
        </w:rPr>
      </w:pPr>
    </w:p>
    <w:p w:rsidR="00AA68CE" w:rsidRPr="00E5040F" w:rsidRDefault="00E01B90">
      <w:pPr>
        <w:numPr>
          <w:ilvl w:val="0"/>
          <w:numId w:val="1"/>
        </w:numPr>
        <w:tabs>
          <w:tab w:val="left" w:pos="380"/>
        </w:tabs>
        <w:ind w:left="380" w:hanging="277"/>
        <w:rPr>
          <w:rFonts w:eastAsia="Times New Roman"/>
          <w:bCs/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Паспорт программы</w:t>
      </w:r>
    </w:p>
    <w:p w:rsidR="00AA68CE" w:rsidRPr="00E5040F" w:rsidRDefault="00AA68CE">
      <w:pPr>
        <w:spacing w:line="86" w:lineRule="exact"/>
        <w:rPr>
          <w:rFonts w:eastAsia="Times New Roman"/>
          <w:bCs/>
          <w:sz w:val="28"/>
          <w:szCs w:val="28"/>
        </w:rPr>
      </w:pPr>
    </w:p>
    <w:p w:rsidR="00AA68CE" w:rsidRPr="00E5040F" w:rsidRDefault="00E01B90">
      <w:pPr>
        <w:ind w:left="100"/>
        <w:rPr>
          <w:rFonts w:eastAsia="Times New Roman"/>
          <w:bCs/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1.1.Область применения программы</w:t>
      </w:r>
    </w:p>
    <w:p w:rsidR="00AA68CE" w:rsidRPr="00E5040F" w:rsidRDefault="00AA68CE">
      <w:pPr>
        <w:spacing w:line="102" w:lineRule="exact"/>
        <w:rPr>
          <w:rFonts w:eastAsia="Times New Roman"/>
          <w:bCs/>
          <w:sz w:val="28"/>
          <w:szCs w:val="28"/>
        </w:rPr>
      </w:pPr>
    </w:p>
    <w:p w:rsidR="00AA68CE" w:rsidRPr="00E5040F" w:rsidRDefault="00E01B90">
      <w:pPr>
        <w:ind w:left="100"/>
        <w:rPr>
          <w:rFonts w:eastAsia="Times New Roman"/>
          <w:bCs/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1.2.Характеристика подготовки по программе</w:t>
      </w:r>
    </w:p>
    <w:p w:rsidR="00AA68CE" w:rsidRPr="00E5040F" w:rsidRDefault="00AA68CE">
      <w:pPr>
        <w:spacing w:line="174" w:lineRule="exact"/>
        <w:rPr>
          <w:rFonts w:eastAsia="Times New Roman"/>
          <w:bCs/>
          <w:sz w:val="28"/>
          <w:szCs w:val="28"/>
        </w:rPr>
      </w:pPr>
    </w:p>
    <w:p w:rsidR="00AA68CE" w:rsidRPr="00E5040F" w:rsidRDefault="00E01B90">
      <w:pPr>
        <w:ind w:left="100"/>
        <w:rPr>
          <w:rFonts w:eastAsia="Times New Roman"/>
          <w:bCs/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1.3.Требования к результатам освоения программы</w:t>
      </w:r>
    </w:p>
    <w:p w:rsidR="00AA68CE" w:rsidRPr="00E5040F" w:rsidRDefault="00AA68CE">
      <w:pPr>
        <w:spacing w:line="240" w:lineRule="exact"/>
        <w:rPr>
          <w:sz w:val="20"/>
          <w:szCs w:val="20"/>
        </w:rPr>
      </w:pPr>
    </w:p>
    <w:p w:rsidR="00AA68CE" w:rsidRPr="00E5040F" w:rsidRDefault="00E01B90">
      <w:pPr>
        <w:spacing w:line="316" w:lineRule="auto"/>
        <w:ind w:left="100" w:right="700"/>
        <w:rPr>
          <w:sz w:val="20"/>
          <w:szCs w:val="20"/>
        </w:rPr>
      </w:pPr>
      <w:r w:rsidRPr="00E5040F">
        <w:rPr>
          <w:rFonts w:eastAsia="Times New Roman"/>
          <w:bCs/>
          <w:sz w:val="28"/>
          <w:szCs w:val="28"/>
        </w:rPr>
        <w:t>2.Структура и содержание программы</w:t>
      </w:r>
    </w:p>
    <w:p w:rsidR="00AA68CE" w:rsidRPr="00E5040F" w:rsidRDefault="00AA68CE">
      <w:pPr>
        <w:spacing w:line="1" w:lineRule="exact"/>
        <w:rPr>
          <w:sz w:val="20"/>
          <w:szCs w:val="20"/>
        </w:rPr>
      </w:pPr>
    </w:p>
    <w:p w:rsidR="00AA68CE" w:rsidRPr="00E5040F" w:rsidRDefault="00E01B90">
      <w:pPr>
        <w:ind w:left="100"/>
        <w:rPr>
          <w:sz w:val="20"/>
          <w:szCs w:val="20"/>
        </w:rPr>
      </w:pPr>
      <w:r w:rsidRPr="00E5040F">
        <w:rPr>
          <w:rFonts w:eastAsia="Times New Roman"/>
          <w:bCs/>
          <w:sz w:val="28"/>
          <w:szCs w:val="28"/>
        </w:rPr>
        <w:t>2.1.Объем программы и виды учебной работы</w:t>
      </w:r>
    </w:p>
    <w:p w:rsidR="00AA68CE" w:rsidRPr="00E5040F" w:rsidRDefault="00E01B90">
      <w:pPr>
        <w:spacing w:line="237" w:lineRule="auto"/>
        <w:ind w:left="100"/>
        <w:rPr>
          <w:sz w:val="20"/>
          <w:szCs w:val="20"/>
        </w:rPr>
      </w:pPr>
      <w:r w:rsidRPr="00E5040F">
        <w:rPr>
          <w:rFonts w:eastAsia="Times New Roman"/>
          <w:bCs/>
          <w:sz w:val="28"/>
          <w:szCs w:val="28"/>
        </w:rPr>
        <w:t>2.2.Тематический план и содержание программы</w:t>
      </w:r>
    </w:p>
    <w:p w:rsidR="00AA68CE" w:rsidRPr="00E5040F" w:rsidRDefault="00AA68CE">
      <w:pPr>
        <w:spacing w:line="1" w:lineRule="exact"/>
        <w:rPr>
          <w:sz w:val="20"/>
          <w:szCs w:val="20"/>
        </w:rPr>
      </w:pPr>
    </w:p>
    <w:p w:rsidR="00AA68CE" w:rsidRPr="00E5040F" w:rsidRDefault="00E01B90">
      <w:pPr>
        <w:ind w:left="100"/>
        <w:rPr>
          <w:sz w:val="20"/>
          <w:szCs w:val="20"/>
        </w:rPr>
      </w:pPr>
      <w:r w:rsidRPr="00E5040F">
        <w:rPr>
          <w:rFonts w:eastAsia="Times New Roman"/>
          <w:bCs/>
          <w:sz w:val="28"/>
          <w:szCs w:val="28"/>
        </w:rPr>
        <w:t>3. Методическое обеспечение программы</w:t>
      </w:r>
    </w:p>
    <w:p w:rsidR="00AA68CE" w:rsidRPr="00E5040F" w:rsidRDefault="00AA68CE">
      <w:pPr>
        <w:spacing w:line="26" w:lineRule="exact"/>
        <w:rPr>
          <w:sz w:val="20"/>
          <w:szCs w:val="20"/>
        </w:rPr>
      </w:pPr>
    </w:p>
    <w:p w:rsidR="00AA68CE" w:rsidRPr="00E5040F" w:rsidRDefault="00E01B90">
      <w:pPr>
        <w:spacing w:line="257" w:lineRule="auto"/>
        <w:ind w:left="100" w:right="2000"/>
        <w:rPr>
          <w:sz w:val="20"/>
          <w:szCs w:val="20"/>
        </w:rPr>
      </w:pPr>
      <w:r w:rsidRPr="00E5040F">
        <w:rPr>
          <w:rFonts w:eastAsia="Times New Roman"/>
          <w:bCs/>
          <w:sz w:val="28"/>
          <w:szCs w:val="28"/>
        </w:rPr>
        <w:t>3.1. Педагогические технологии, методы, формы занятий, мероприятия воспитательного характера</w:t>
      </w:r>
    </w:p>
    <w:p w:rsidR="00AA68CE" w:rsidRPr="00E5040F" w:rsidRDefault="00AA68CE">
      <w:pPr>
        <w:spacing w:line="2" w:lineRule="exact"/>
        <w:rPr>
          <w:sz w:val="20"/>
          <w:szCs w:val="20"/>
        </w:rPr>
      </w:pPr>
    </w:p>
    <w:p w:rsidR="00AA68CE" w:rsidRPr="00E5040F" w:rsidRDefault="00E01B90">
      <w:pPr>
        <w:spacing w:line="258" w:lineRule="auto"/>
        <w:ind w:left="100" w:right="1700"/>
        <w:rPr>
          <w:sz w:val="20"/>
          <w:szCs w:val="20"/>
        </w:rPr>
      </w:pPr>
      <w:r w:rsidRPr="00E5040F">
        <w:rPr>
          <w:rFonts w:eastAsia="Times New Roman"/>
          <w:bCs/>
          <w:sz w:val="28"/>
          <w:szCs w:val="28"/>
        </w:rPr>
        <w:t>3.2 Педагогический инструментарий оценки эффективности программы</w:t>
      </w:r>
    </w:p>
    <w:p w:rsidR="00AA68CE" w:rsidRPr="00E5040F" w:rsidRDefault="00AA68CE">
      <w:pPr>
        <w:spacing w:line="1" w:lineRule="exact"/>
        <w:rPr>
          <w:sz w:val="20"/>
          <w:szCs w:val="20"/>
        </w:rPr>
      </w:pPr>
    </w:p>
    <w:p w:rsidR="00AA68CE" w:rsidRPr="00E5040F" w:rsidRDefault="00E01B90">
      <w:pPr>
        <w:ind w:left="100"/>
        <w:rPr>
          <w:sz w:val="20"/>
          <w:szCs w:val="20"/>
        </w:rPr>
      </w:pPr>
      <w:r w:rsidRPr="00E5040F">
        <w:rPr>
          <w:rFonts w:eastAsia="Times New Roman"/>
          <w:bCs/>
          <w:sz w:val="28"/>
          <w:szCs w:val="28"/>
        </w:rPr>
        <w:t>3.3 Ресурсное обеспечение программы</w:t>
      </w:r>
    </w:p>
    <w:p w:rsidR="00AA68CE" w:rsidRPr="00E5040F" w:rsidRDefault="00AA68CE">
      <w:pPr>
        <w:spacing w:line="28" w:lineRule="exact"/>
        <w:rPr>
          <w:sz w:val="20"/>
          <w:szCs w:val="20"/>
        </w:rPr>
      </w:pPr>
    </w:p>
    <w:p w:rsidR="00AA68CE" w:rsidRPr="00E5040F" w:rsidRDefault="00E01B90">
      <w:pPr>
        <w:ind w:left="100"/>
        <w:rPr>
          <w:sz w:val="20"/>
          <w:szCs w:val="20"/>
        </w:rPr>
      </w:pPr>
      <w:r w:rsidRPr="00E5040F">
        <w:rPr>
          <w:rFonts w:eastAsia="Times New Roman"/>
          <w:bCs/>
          <w:sz w:val="28"/>
          <w:szCs w:val="28"/>
        </w:rPr>
        <w:t>3 .4 Учебно-методический комплект:</w:t>
      </w:r>
    </w:p>
    <w:p w:rsidR="00AA68CE" w:rsidRDefault="00AA68CE">
      <w:pPr>
        <w:sectPr w:rsidR="00AA68CE">
          <w:pgSz w:w="11900" w:h="16840"/>
          <w:pgMar w:top="896" w:right="1440" w:bottom="1440" w:left="1440" w:header="0" w:footer="0" w:gutter="0"/>
          <w:cols w:space="720" w:equalWidth="0">
            <w:col w:w="9020"/>
          </w:cols>
        </w:sectPr>
      </w:pPr>
    </w:p>
    <w:p w:rsidR="00AA68CE" w:rsidRDefault="001E5AD4" w:rsidP="00E5040F">
      <w:pPr>
        <w:numPr>
          <w:ilvl w:val="0"/>
          <w:numId w:val="2"/>
        </w:numPr>
        <w:tabs>
          <w:tab w:val="left" w:pos="458"/>
        </w:tabs>
        <w:ind w:left="458" w:hanging="45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ПАСПОРТ </w:t>
      </w:r>
      <w:r w:rsidR="00E01B90">
        <w:rPr>
          <w:rFonts w:eastAsia="Times New Roman"/>
          <w:b/>
          <w:bCs/>
          <w:sz w:val="28"/>
          <w:szCs w:val="28"/>
        </w:rPr>
        <w:t xml:space="preserve"> ПРОГРАММЫ</w:t>
      </w:r>
    </w:p>
    <w:p w:rsidR="00AA68CE" w:rsidRDefault="00AA68CE" w:rsidP="00E5040F">
      <w:pPr>
        <w:spacing w:line="2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AA68CE" w:rsidRDefault="00E01B90" w:rsidP="00E5040F">
      <w:pPr>
        <w:ind w:left="26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1.1.  Область применения программы</w:t>
      </w:r>
    </w:p>
    <w:p w:rsidR="00AA68CE" w:rsidRDefault="00AA68CE">
      <w:pPr>
        <w:spacing w:line="316" w:lineRule="exact"/>
        <w:rPr>
          <w:sz w:val="20"/>
          <w:szCs w:val="20"/>
        </w:rPr>
      </w:pPr>
    </w:p>
    <w:p w:rsidR="00AA68CE" w:rsidRPr="00E5040F" w:rsidRDefault="00E01B90" w:rsidP="00E5040F">
      <w:pPr>
        <w:spacing w:line="360" w:lineRule="auto"/>
        <w:ind w:firstLine="72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 xml:space="preserve">Данная программа направлена на приобретение учащимися навыков  </w:t>
      </w:r>
      <w:r w:rsidR="009A2095">
        <w:rPr>
          <w:rFonts w:eastAsia="Times New Roman"/>
          <w:bCs/>
          <w:sz w:val="28"/>
          <w:szCs w:val="28"/>
        </w:rPr>
        <w:t xml:space="preserve"> по </w:t>
      </w:r>
      <w:r w:rsidRPr="00E5040F">
        <w:rPr>
          <w:rFonts w:eastAsia="Times New Roman"/>
          <w:bCs/>
          <w:sz w:val="28"/>
          <w:szCs w:val="28"/>
        </w:rPr>
        <w:t>организации и проведению ремонтно-обслуживающих работ техники, проектирования инновационных прогрессивных технологических процессов ремонта и использование их результатов в профессиональной деятельности.</w:t>
      </w:r>
    </w:p>
    <w:p w:rsidR="00AA68CE" w:rsidRPr="00E5040F" w:rsidRDefault="00E01B90" w:rsidP="00E5040F">
      <w:pPr>
        <w:spacing w:line="360" w:lineRule="auto"/>
        <w:ind w:firstLine="72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Актуальность программы заключается в том, что умения и навыки, полученные па занятиях, предоставляют возможность учащимся сориентироваться в выборе профессии. Программа позволяет развить индивидуальные творческие способности, накопить опыт в процессе обработки кузовных деталей разной сложности, развить полученные знания и приобретенные трудовые навыки.</w:t>
      </w:r>
    </w:p>
    <w:p w:rsidR="00AA68CE" w:rsidRPr="00E5040F" w:rsidRDefault="00E01B90" w:rsidP="009A2095">
      <w:pPr>
        <w:spacing w:line="360" w:lineRule="auto"/>
        <w:ind w:firstLine="72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Кузовной ремонт в своем современном состоянии по технологической сложности и стоимости оборудования не уступает таким серьезным направлениям, как ремонт двигателей или электрооборудования. Кроме того, с течением времени возрастает сложность геометрии корпусов, появляются новые цветовые эффекты отделочных покрытий, повышаются требования к коррозионной устойчивости покрытий. Все это требует совершенствования технологии ремонта.</w:t>
      </w:r>
    </w:p>
    <w:p w:rsidR="00AA68CE" w:rsidRPr="00E5040F" w:rsidRDefault="00E01B90" w:rsidP="009A2095">
      <w:pPr>
        <w:spacing w:line="360" w:lineRule="auto"/>
        <w:ind w:firstLine="72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Программа дает углубленное представление об основах инновационных технологий ремонта кузовов легковых автомобилей.</w:t>
      </w:r>
    </w:p>
    <w:p w:rsidR="00AA68CE" w:rsidRPr="00E5040F" w:rsidRDefault="00E01B90" w:rsidP="00E5040F">
      <w:pPr>
        <w:spacing w:line="360" w:lineRule="auto"/>
        <w:ind w:firstLine="72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Целью программы является получение слушателем компетенций, необходимых для выполнения нового вида профессиональной деятельности в области ремонта и окраски кузовов легковых автомобилей и обеспечение конкурентоспособности слушателей на рынке трудовых ресурсов.</w:t>
      </w:r>
    </w:p>
    <w:p w:rsidR="00AA68CE" w:rsidRPr="00E5040F" w:rsidRDefault="00E01B90" w:rsidP="00E5040F">
      <w:pPr>
        <w:spacing w:line="360" w:lineRule="auto"/>
        <w:ind w:firstLine="72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 xml:space="preserve">Задачами программы являются формирование профессиональных компетенций слушателей </w:t>
      </w:r>
      <w:proofErr w:type="gramStart"/>
      <w:r w:rsidRPr="00E5040F">
        <w:rPr>
          <w:rFonts w:eastAsia="Times New Roman"/>
          <w:bCs/>
          <w:sz w:val="28"/>
          <w:szCs w:val="28"/>
        </w:rPr>
        <w:t>по</w:t>
      </w:r>
      <w:proofErr w:type="gramEnd"/>
      <w:r w:rsidRPr="00E5040F">
        <w:rPr>
          <w:rFonts w:eastAsia="Times New Roman"/>
          <w:bCs/>
          <w:sz w:val="28"/>
          <w:szCs w:val="28"/>
        </w:rPr>
        <w:t>:</w:t>
      </w:r>
    </w:p>
    <w:p w:rsidR="00AA68CE" w:rsidRPr="00E5040F" w:rsidRDefault="00E01B90" w:rsidP="00E5040F">
      <w:pPr>
        <w:spacing w:line="360" w:lineRule="auto"/>
        <w:ind w:firstLine="72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– сборке кузовных деталей и узлов из профилей тонколистового металла, цветных металлов и сплавов;</w:t>
      </w:r>
    </w:p>
    <w:p w:rsidR="00AA68CE" w:rsidRPr="00E5040F" w:rsidRDefault="00E01B90" w:rsidP="00E5040F">
      <w:pPr>
        <w:spacing w:line="360" w:lineRule="auto"/>
        <w:ind w:firstLine="72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– демонтажу кузовных деталей;</w:t>
      </w:r>
    </w:p>
    <w:p w:rsidR="00AA68CE" w:rsidRPr="00E5040F" w:rsidRDefault="00E01B90" w:rsidP="00E5040F">
      <w:pPr>
        <w:spacing w:line="360" w:lineRule="auto"/>
        <w:ind w:firstLine="72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– участию в проведении ремонтных работ, работ разборке и изготовлению оснастки малой и средней степени сложности;</w:t>
      </w:r>
    </w:p>
    <w:p w:rsidR="00AA68CE" w:rsidRPr="00E5040F" w:rsidRDefault="00AA68CE" w:rsidP="00E5040F">
      <w:pPr>
        <w:spacing w:line="360" w:lineRule="auto"/>
        <w:ind w:firstLine="720"/>
        <w:rPr>
          <w:sz w:val="28"/>
          <w:szCs w:val="28"/>
        </w:rPr>
      </w:pPr>
    </w:p>
    <w:p w:rsidR="00AA68CE" w:rsidRPr="00E5040F" w:rsidRDefault="00E01B90" w:rsidP="00E5040F">
      <w:pPr>
        <w:spacing w:line="360" w:lineRule="auto"/>
        <w:ind w:firstLine="72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lastRenderedPageBreak/>
        <w:t>– окрашиванию элементов кузова легкового автомобиля;</w:t>
      </w:r>
    </w:p>
    <w:p w:rsidR="00E5040F" w:rsidRPr="00E5040F" w:rsidRDefault="00E01B90" w:rsidP="00E5040F">
      <w:pPr>
        <w:spacing w:line="360" w:lineRule="auto"/>
        <w:ind w:firstLine="72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– обслуживанию и настройке окрасочного оборудования и инструмента;</w:t>
      </w:r>
    </w:p>
    <w:p w:rsidR="00AA68CE" w:rsidRPr="00E5040F" w:rsidRDefault="00E01B90" w:rsidP="00E5040F">
      <w:pPr>
        <w:spacing w:line="360" w:lineRule="auto"/>
        <w:ind w:firstLine="720"/>
        <w:jc w:val="both"/>
        <w:rPr>
          <w:sz w:val="28"/>
          <w:szCs w:val="28"/>
        </w:rPr>
        <w:sectPr w:rsidR="00AA68CE" w:rsidRPr="00E5040F">
          <w:pgSz w:w="11900" w:h="16840"/>
          <w:pgMar w:top="896" w:right="560" w:bottom="1003" w:left="1222" w:header="0" w:footer="0" w:gutter="0"/>
          <w:cols w:space="720" w:equalWidth="0">
            <w:col w:w="10118"/>
          </w:cols>
        </w:sectPr>
      </w:pPr>
      <w:r w:rsidRPr="00E5040F">
        <w:rPr>
          <w:rFonts w:eastAsia="Times New Roman"/>
          <w:bCs/>
          <w:sz w:val="28"/>
          <w:szCs w:val="28"/>
        </w:rPr>
        <w:t>– использованию в процессе профессиональной деятельности современных технологий по ремонту и окраске элементов кузова легкового автомобиля.</w:t>
      </w:r>
    </w:p>
    <w:p w:rsidR="00AA68CE" w:rsidRPr="00E5040F" w:rsidRDefault="00E01B90" w:rsidP="00E5040F">
      <w:pPr>
        <w:jc w:val="center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lastRenderedPageBreak/>
        <w:t>1.2.  Характеристика подготовки по программе.</w:t>
      </w:r>
    </w:p>
    <w:p w:rsidR="00AA68CE" w:rsidRPr="00E5040F" w:rsidRDefault="00AA68CE">
      <w:pPr>
        <w:spacing w:line="318" w:lineRule="exact"/>
        <w:rPr>
          <w:sz w:val="28"/>
          <w:szCs w:val="28"/>
        </w:rPr>
      </w:pPr>
    </w:p>
    <w:p w:rsidR="00AA68CE" w:rsidRPr="00E5040F" w:rsidRDefault="00E01B90" w:rsidP="009A2095">
      <w:pPr>
        <w:ind w:left="422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Нормативный срок освоения программы – 144 часа.</w:t>
      </w:r>
    </w:p>
    <w:p w:rsidR="00AA68CE" w:rsidRPr="00E5040F" w:rsidRDefault="00E01B90" w:rsidP="009A2095">
      <w:pPr>
        <w:spacing w:line="239" w:lineRule="auto"/>
        <w:ind w:left="2" w:right="740" w:firstLine="427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 xml:space="preserve">Форма обучения: </w:t>
      </w:r>
      <w:proofErr w:type="spellStart"/>
      <w:r w:rsidR="001E5AD4">
        <w:rPr>
          <w:rFonts w:eastAsia="Times New Roman"/>
          <w:bCs/>
          <w:sz w:val="28"/>
          <w:szCs w:val="28"/>
        </w:rPr>
        <w:t>очно</w:t>
      </w:r>
      <w:proofErr w:type="spellEnd"/>
      <w:r w:rsidR="001E5AD4">
        <w:rPr>
          <w:rFonts w:eastAsia="Times New Roman"/>
          <w:bCs/>
          <w:sz w:val="28"/>
          <w:szCs w:val="28"/>
        </w:rPr>
        <w:t xml:space="preserve"> - </w:t>
      </w:r>
      <w:r w:rsidRPr="00E5040F">
        <w:rPr>
          <w:rFonts w:eastAsia="Times New Roman"/>
          <w:bCs/>
          <w:sz w:val="28"/>
          <w:szCs w:val="28"/>
        </w:rPr>
        <w:t>заочная, с применением электронного обучения, дистанционных образовательных технологий.</w:t>
      </w:r>
    </w:p>
    <w:p w:rsidR="00AA68CE" w:rsidRPr="00E5040F" w:rsidRDefault="00AA68CE" w:rsidP="009A2095">
      <w:pPr>
        <w:spacing w:line="2" w:lineRule="exact"/>
        <w:jc w:val="both"/>
        <w:rPr>
          <w:sz w:val="28"/>
          <w:szCs w:val="28"/>
        </w:rPr>
      </w:pPr>
    </w:p>
    <w:p w:rsidR="00AA68CE" w:rsidRPr="00E5040F" w:rsidRDefault="00E01B90" w:rsidP="009A2095">
      <w:pPr>
        <w:spacing w:line="275" w:lineRule="auto"/>
        <w:ind w:left="122" w:right="420" w:firstLine="619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 xml:space="preserve">В процессе занятий сочетается групповая, командная и индивидуальная работа. Работа выполняется на специально оборудованном рабочем месте оснащенным рабочим столом (верстаком) с тисками и слесарным инструментом. Занятия могут проводиться в слесарной мастерской, а итоговая часть в мастерской Кузовной ремонт на базе ГБПОУ </w:t>
      </w:r>
      <w:r w:rsidR="009A2095">
        <w:rPr>
          <w:rFonts w:eastAsia="Times New Roman"/>
          <w:bCs/>
          <w:sz w:val="28"/>
          <w:szCs w:val="28"/>
        </w:rPr>
        <w:t>«ЧГК»</w:t>
      </w:r>
    </w:p>
    <w:p w:rsidR="00AA68CE" w:rsidRPr="00E5040F" w:rsidRDefault="00AA68CE" w:rsidP="009A2095">
      <w:pPr>
        <w:spacing w:line="6" w:lineRule="exact"/>
        <w:jc w:val="both"/>
        <w:rPr>
          <w:sz w:val="28"/>
          <w:szCs w:val="28"/>
        </w:rPr>
      </w:pPr>
    </w:p>
    <w:p w:rsidR="00AA68CE" w:rsidRPr="00E5040F" w:rsidRDefault="00E01B90" w:rsidP="009A2095">
      <w:pPr>
        <w:ind w:left="1062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Формы занятий:</w:t>
      </w:r>
    </w:p>
    <w:p w:rsidR="00AA68CE" w:rsidRPr="00E5040F" w:rsidRDefault="00AA68CE" w:rsidP="009A2095">
      <w:pPr>
        <w:spacing w:line="33" w:lineRule="exact"/>
        <w:jc w:val="both"/>
        <w:rPr>
          <w:sz w:val="28"/>
          <w:szCs w:val="28"/>
        </w:rPr>
      </w:pPr>
    </w:p>
    <w:p w:rsidR="00AA68CE" w:rsidRPr="00E5040F" w:rsidRDefault="00E01B90" w:rsidP="009A2095">
      <w:pPr>
        <w:ind w:left="462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- вводное занятие;</w:t>
      </w:r>
    </w:p>
    <w:p w:rsidR="00AA68CE" w:rsidRPr="00E5040F" w:rsidRDefault="00AA68CE" w:rsidP="009A2095">
      <w:pPr>
        <w:spacing w:line="26" w:lineRule="exact"/>
        <w:jc w:val="both"/>
        <w:rPr>
          <w:sz w:val="28"/>
          <w:szCs w:val="28"/>
        </w:rPr>
      </w:pPr>
    </w:p>
    <w:p w:rsidR="00AA68CE" w:rsidRPr="00E5040F" w:rsidRDefault="00E01B90" w:rsidP="009A2095">
      <w:pPr>
        <w:ind w:left="462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- комбинированные занятия;</w:t>
      </w:r>
    </w:p>
    <w:p w:rsidR="00AA68CE" w:rsidRPr="00E5040F" w:rsidRDefault="00AA68CE" w:rsidP="009A2095">
      <w:pPr>
        <w:spacing w:line="26" w:lineRule="exact"/>
        <w:jc w:val="both"/>
        <w:rPr>
          <w:sz w:val="28"/>
          <w:szCs w:val="28"/>
        </w:rPr>
      </w:pPr>
    </w:p>
    <w:p w:rsidR="00AA68CE" w:rsidRPr="00E5040F" w:rsidRDefault="00E01B90" w:rsidP="009A2095">
      <w:pPr>
        <w:ind w:left="462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- практические занятия;</w:t>
      </w:r>
    </w:p>
    <w:p w:rsidR="00AA68CE" w:rsidRPr="00E5040F" w:rsidRDefault="00AA68CE" w:rsidP="009A2095">
      <w:pPr>
        <w:spacing w:line="26" w:lineRule="exact"/>
        <w:jc w:val="both"/>
        <w:rPr>
          <w:sz w:val="28"/>
          <w:szCs w:val="28"/>
        </w:rPr>
      </w:pPr>
    </w:p>
    <w:p w:rsidR="00AA68CE" w:rsidRPr="00E5040F" w:rsidRDefault="00E01B90" w:rsidP="009A2095">
      <w:pPr>
        <w:ind w:left="462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- образец работы — мастер-класс;</w:t>
      </w:r>
    </w:p>
    <w:p w:rsidR="00AA68CE" w:rsidRPr="00E5040F" w:rsidRDefault="00AA68CE" w:rsidP="009A2095">
      <w:pPr>
        <w:spacing w:line="28" w:lineRule="exact"/>
        <w:jc w:val="both"/>
        <w:rPr>
          <w:sz w:val="28"/>
          <w:szCs w:val="28"/>
        </w:rPr>
      </w:pPr>
    </w:p>
    <w:p w:rsidR="00AA68CE" w:rsidRPr="00E5040F" w:rsidRDefault="00E01B90" w:rsidP="009A2095">
      <w:pPr>
        <w:ind w:left="462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- занятие - конкурс;</w:t>
      </w:r>
    </w:p>
    <w:p w:rsidR="00AA68CE" w:rsidRPr="00E5040F" w:rsidRDefault="00AA68CE" w:rsidP="009A2095">
      <w:pPr>
        <w:spacing w:line="26" w:lineRule="exact"/>
        <w:jc w:val="both"/>
        <w:rPr>
          <w:sz w:val="28"/>
          <w:szCs w:val="28"/>
        </w:rPr>
      </w:pPr>
    </w:p>
    <w:p w:rsidR="00AA68CE" w:rsidRPr="00E5040F" w:rsidRDefault="00E01B90" w:rsidP="009A2095">
      <w:pPr>
        <w:ind w:left="462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- заключительное занятие.</w:t>
      </w: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329" w:lineRule="exact"/>
        <w:rPr>
          <w:sz w:val="28"/>
          <w:szCs w:val="28"/>
        </w:rPr>
      </w:pPr>
    </w:p>
    <w:p w:rsidR="00AA68CE" w:rsidRPr="00E5040F" w:rsidRDefault="00E01B90">
      <w:pPr>
        <w:ind w:left="1122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1.3.  Требования к результатам освоения программы.</w:t>
      </w:r>
    </w:p>
    <w:p w:rsidR="00AA68CE" w:rsidRPr="00E5040F" w:rsidRDefault="00AA68CE">
      <w:pPr>
        <w:spacing w:line="316" w:lineRule="exact"/>
        <w:rPr>
          <w:sz w:val="28"/>
          <w:szCs w:val="28"/>
        </w:rPr>
      </w:pPr>
    </w:p>
    <w:p w:rsidR="00AA68CE" w:rsidRPr="00E5040F" w:rsidRDefault="00E01B90">
      <w:pPr>
        <w:numPr>
          <w:ilvl w:val="2"/>
          <w:numId w:val="3"/>
        </w:numPr>
        <w:tabs>
          <w:tab w:val="left" w:pos="1182"/>
        </w:tabs>
        <w:ind w:left="1182" w:hanging="265"/>
        <w:rPr>
          <w:rFonts w:eastAsia="Times New Roman"/>
          <w:bCs/>
          <w:sz w:val="28"/>
          <w:szCs w:val="28"/>
        </w:rPr>
      </w:pPr>
      <w:proofErr w:type="gramStart"/>
      <w:r w:rsidRPr="00E5040F">
        <w:rPr>
          <w:rFonts w:eastAsia="Times New Roman"/>
          <w:bCs/>
          <w:i/>
          <w:iCs/>
          <w:sz w:val="28"/>
          <w:szCs w:val="28"/>
        </w:rPr>
        <w:t>результате</w:t>
      </w:r>
      <w:proofErr w:type="gramEnd"/>
      <w:r w:rsidRPr="00E5040F">
        <w:rPr>
          <w:rFonts w:eastAsia="Times New Roman"/>
          <w:bCs/>
          <w:i/>
          <w:iCs/>
          <w:sz w:val="28"/>
          <w:szCs w:val="28"/>
        </w:rPr>
        <w:t xml:space="preserve"> изучения дисциплины студент должен:</w:t>
      </w:r>
    </w:p>
    <w:p w:rsidR="00AA68CE" w:rsidRPr="00E5040F" w:rsidRDefault="00AA68CE">
      <w:pPr>
        <w:spacing w:line="200" w:lineRule="exact"/>
        <w:rPr>
          <w:rFonts w:eastAsia="Times New Roman"/>
          <w:bCs/>
          <w:sz w:val="28"/>
          <w:szCs w:val="28"/>
        </w:rPr>
      </w:pPr>
    </w:p>
    <w:p w:rsidR="00AA68CE" w:rsidRPr="00E5040F" w:rsidRDefault="00AA68CE">
      <w:pPr>
        <w:spacing w:line="219" w:lineRule="exact"/>
        <w:rPr>
          <w:rFonts w:eastAsia="Times New Roman"/>
          <w:bCs/>
          <w:sz w:val="28"/>
          <w:szCs w:val="28"/>
        </w:rPr>
      </w:pPr>
    </w:p>
    <w:p w:rsidR="00AA68CE" w:rsidRPr="00E5040F" w:rsidRDefault="00E01B90">
      <w:pPr>
        <w:numPr>
          <w:ilvl w:val="0"/>
          <w:numId w:val="3"/>
        </w:numPr>
        <w:tabs>
          <w:tab w:val="left" w:pos="282"/>
        </w:tabs>
        <w:spacing w:line="286" w:lineRule="auto"/>
        <w:ind w:left="2" w:hanging="2"/>
        <w:jc w:val="both"/>
        <w:rPr>
          <w:rFonts w:eastAsia="Times New Roman"/>
          <w:bCs/>
          <w:i/>
          <w:iCs/>
          <w:sz w:val="28"/>
          <w:szCs w:val="28"/>
        </w:rPr>
      </w:pPr>
      <w:r w:rsidRPr="00E5040F">
        <w:rPr>
          <w:rFonts w:eastAsia="Times New Roman"/>
          <w:bCs/>
          <w:i/>
          <w:iCs/>
          <w:sz w:val="28"/>
          <w:szCs w:val="28"/>
        </w:rPr>
        <w:t>знать</w:t>
      </w:r>
      <w:r w:rsidRPr="00E5040F">
        <w:rPr>
          <w:rFonts w:eastAsia="Times New Roman"/>
          <w:bCs/>
          <w:sz w:val="28"/>
          <w:szCs w:val="28"/>
        </w:rPr>
        <w:t>: структуру, операции и инновационные приемы производственного</w:t>
      </w:r>
      <w:r w:rsidRPr="00E5040F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E5040F">
        <w:rPr>
          <w:rFonts w:eastAsia="Times New Roman"/>
          <w:bCs/>
          <w:sz w:val="28"/>
          <w:szCs w:val="28"/>
        </w:rPr>
        <w:t>процесса ремонта машин; инновационные и прогрессивные способы восстановления и упрочнения деталей машин; влияние инновационного оборудования и режимов обработки на показатели качества ремонта изделий;</w:t>
      </w:r>
    </w:p>
    <w:p w:rsidR="00AA68CE" w:rsidRPr="00E5040F" w:rsidRDefault="00E01B90">
      <w:pPr>
        <w:numPr>
          <w:ilvl w:val="1"/>
          <w:numId w:val="3"/>
        </w:numPr>
        <w:tabs>
          <w:tab w:val="left" w:pos="390"/>
        </w:tabs>
        <w:spacing w:line="275" w:lineRule="auto"/>
        <w:ind w:left="2" w:firstLine="68"/>
        <w:jc w:val="both"/>
        <w:rPr>
          <w:rFonts w:eastAsia="Times New Roman"/>
          <w:bCs/>
          <w:i/>
          <w:iCs/>
          <w:sz w:val="28"/>
          <w:szCs w:val="28"/>
        </w:rPr>
      </w:pPr>
      <w:r w:rsidRPr="00E5040F">
        <w:rPr>
          <w:rFonts w:eastAsia="Times New Roman"/>
          <w:bCs/>
          <w:i/>
          <w:iCs/>
          <w:sz w:val="28"/>
          <w:szCs w:val="28"/>
        </w:rPr>
        <w:t>уметь</w:t>
      </w:r>
      <w:r w:rsidRPr="00E5040F">
        <w:rPr>
          <w:rFonts w:eastAsia="Times New Roman"/>
          <w:bCs/>
          <w:sz w:val="28"/>
          <w:szCs w:val="28"/>
        </w:rPr>
        <w:t>: выявлять и анализировать причины неисправностей и отказов;</w:t>
      </w:r>
      <w:r w:rsidRPr="00E5040F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E5040F">
        <w:rPr>
          <w:rFonts w:eastAsia="Times New Roman"/>
          <w:bCs/>
          <w:sz w:val="28"/>
          <w:szCs w:val="28"/>
        </w:rPr>
        <w:t>обосновывать выбор инновационных способов восстановления деталей; разрабатывать технологическую и конструкторскую документацию на восстановление деталей и ремонт сборочных единиц машин и оборудования.</w:t>
      </w:r>
    </w:p>
    <w:p w:rsidR="00AA68CE" w:rsidRPr="00E5040F" w:rsidRDefault="00AA68CE">
      <w:pPr>
        <w:spacing w:line="5" w:lineRule="exact"/>
        <w:rPr>
          <w:rFonts w:eastAsia="Times New Roman"/>
          <w:bCs/>
          <w:i/>
          <w:iCs/>
          <w:sz w:val="28"/>
          <w:szCs w:val="28"/>
        </w:rPr>
      </w:pPr>
    </w:p>
    <w:p w:rsidR="00AA68CE" w:rsidRPr="00E5040F" w:rsidRDefault="00E01B90">
      <w:pPr>
        <w:numPr>
          <w:ilvl w:val="1"/>
          <w:numId w:val="3"/>
        </w:numPr>
        <w:tabs>
          <w:tab w:val="left" w:pos="314"/>
        </w:tabs>
        <w:spacing w:line="348" w:lineRule="auto"/>
        <w:ind w:left="2" w:firstLine="68"/>
        <w:jc w:val="both"/>
        <w:rPr>
          <w:rFonts w:eastAsia="Times New Roman"/>
          <w:bCs/>
          <w:i/>
          <w:iCs/>
          <w:sz w:val="28"/>
          <w:szCs w:val="28"/>
        </w:rPr>
      </w:pPr>
      <w:r w:rsidRPr="00E5040F">
        <w:rPr>
          <w:rFonts w:eastAsia="Times New Roman"/>
          <w:bCs/>
          <w:i/>
          <w:iCs/>
          <w:sz w:val="28"/>
          <w:szCs w:val="28"/>
        </w:rPr>
        <w:t>владеть</w:t>
      </w:r>
      <w:r w:rsidRPr="00E5040F">
        <w:rPr>
          <w:rFonts w:eastAsia="Times New Roman"/>
          <w:bCs/>
          <w:sz w:val="28"/>
          <w:szCs w:val="28"/>
        </w:rPr>
        <w:t>: навыком составления схемы производственного процесса ремонта</w:t>
      </w:r>
      <w:r w:rsidRPr="00E5040F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E5040F">
        <w:rPr>
          <w:rFonts w:eastAsia="Times New Roman"/>
          <w:bCs/>
          <w:sz w:val="28"/>
          <w:szCs w:val="28"/>
        </w:rPr>
        <w:t>машины, с учетов инновационных методов ремонта; навыком выбора наиболее рационального и прогрессивного способа восстановления и упрочнения деталей машин; навыком разработки эффективного технологического процесса восстановления деталей машин, включающим инновационные методы ремонта.</w:t>
      </w:r>
    </w:p>
    <w:p w:rsidR="00AA68CE" w:rsidRPr="00E5040F" w:rsidRDefault="00AA68CE">
      <w:pPr>
        <w:rPr>
          <w:sz w:val="28"/>
          <w:szCs w:val="28"/>
        </w:rPr>
        <w:sectPr w:rsidR="00AA68CE" w:rsidRPr="00E5040F">
          <w:pgSz w:w="11900" w:h="16840"/>
          <w:pgMar w:top="896" w:right="560" w:bottom="1440" w:left="1418" w:header="0" w:footer="0" w:gutter="0"/>
          <w:cols w:space="720" w:equalWidth="0">
            <w:col w:w="9922"/>
          </w:cols>
        </w:sectPr>
      </w:pP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880"/>
        <w:gridCol w:w="1800"/>
        <w:gridCol w:w="2880"/>
        <w:gridCol w:w="1340"/>
        <w:gridCol w:w="1780"/>
        <w:gridCol w:w="20"/>
        <w:gridCol w:w="320"/>
        <w:gridCol w:w="20"/>
      </w:tblGrid>
      <w:tr w:rsidR="00AA68CE" w:rsidRPr="00E5040F" w:rsidTr="009A2095">
        <w:trPr>
          <w:trHeight w:val="496"/>
        </w:trPr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Align w:val="bottom"/>
          </w:tcPr>
          <w:p w:rsidR="00AA68CE" w:rsidRPr="00E5040F" w:rsidRDefault="00E01B90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2.   СТРУКТУРА   И</w:t>
            </w:r>
          </w:p>
        </w:tc>
        <w:tc>
          <w:tcPr>
            <w:tcW w:w="2880" w:type="dxa"/>
            <w:vAlign w:val="bottom"/>
          </w:tcPr>
          <w:p w:rsidR="00AA68CE" w:rsidRPr="00E5040F" w:rsidRDefault="00E01B90">
            <w:pPr>
              <w:ind w:left="24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60" w:type="dxa"/>
            <w:gridSpan w:val="4"/>
            <w:vAlign w:val="bottom"/>
          </w:tcPr>
          <w:p w:rsidR="00AA68CE" w:rsidRPr="00E5040F" w:rsidRDefault="00E01B90">
            <w:pPr>
              <w:jc w:val="right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ДОПОЛНИТЕЛЬНОЙ</w:t>
            </w: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gridAfter w:val="4"/>
          <w:wAfter w:w="2140" w:type="dxa"/>
          <w:trHeight w:val="324"/>
        </w:trPr>
        <w:tc>
          <w:tcPr>
            <w:tcW w:w="20" w:type="dxa"/>
            <w:vAlign w:val="bottom"/>
          </w:tcPr>
          <w:p w:rsidR="009A2095" w:rsidRPr="00E5040F" w:rsidRDefault="009A2095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Align w:val="bottom"/>
          </w:tcPr>
          <w:p w:rsidR="009A2095" w:rsidRPr="00E5040F" w:rsidRDefault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ПРОФЕССИОНАЛЬНОЙ</w:t>
            </w:r>
          </w:p>
        </w:tc>
        <w:tc>
          <w:tcPr>
            <w:tcW w:w="4220" w:type="dxa"/>
            <w:gridSpan w:val="2"/>
            <w:vAlign w:val="bottom"/>
          </w:tcPr>
          <w:p w:rsidR="009A2095" w:rsidRPr="00E5040F" w:rsidRDefault="009A2095">
            <w:pPr>
              <w:ind w:left="148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ПРОГРАММЫ</w:t>
            </w:r>
          </w:p>
        </w:tc>
      </w:tr>
      <w:tr w:rsidR="00AA68CE" w:rsidRPr="00E5040F" w:rsidTr="009A2095">
        <w:trPr>
          <w:trHeight w:val="469"/>
        </w:trPr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Align w:val="bottom"/>
          </w:tcPr>
          <w:p w:rsidR="00AA68CE" w:rsidRPr="00E5040F" w:rsidRDefault="00AA68CE" w:rsidP="009A209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 w:rsidTr="009A2095">
        <w:trPr>
          <w:trHeight w:val="556"/>
        </w:trPr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8140" w:type="dxa"/>
            <w:gridSpan w:val="6"/>
            <w:vAlign w:val="bottom"/>
          </w:tcPr>
          <w:p w:rsidR="00AA68CE" w:rsidRPr="00E5040F" w:rsidRDefault="00E01B90">
            <w:pPr>
              <w:ind w:right="1980"/>
              <w:jc w:val="right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2.1. Объем программы и виды учебной работы</w:t>
            </w: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 w:rsidTr="009A2095">
        <w:trPr>
          <w:trHeight w:val="324"/>
        </w:trPr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AA68CE" w:rsidRPr="00E5040F" w:rsidRDefault="00E01B90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4680" w:type="dxa"/>
            <w:gridSpan w:val="2"/>
            <w:vMerge w:val="restart"/>
            <w:vAlign w:val="bottom"/>
          </w:tcPr>
          <w:p w:rsidR="00AA68CE" w:rsidRPr="00E5040F" w:rsidRDefault="00E01B90">
            <w:pPr>
              <w:ind w:left="76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34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AA68CE" w:rsidRPr="00E5040F" w:rsidRDefault="00E01B90">
            <w:pPr>
              <w:jc w:val="center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i/>
                <w:iCs/>
                <w:sz w:val="28"/>
                <w:szCs w:val="28"/>
              </w:rPr>
              <w:t>Объем часов</w:t>
            </w: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 w:rsidTr="009A2095">
        <w:trPr>
          <w:trHeight w:val="346"/>
        </w:trPr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vMerge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vMerge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Merge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 w:rsidTr="009A2095">
        <w:trPr>
          <w:trHeight w:val="406"/>
        </w:trPr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vAlign w:val="bottom"/>
          </w:tcPr>
          <w:p w:rsidR="00AA68CE" w:rsidRPr="00E5040F" w:rsidRDefault="009A209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iCs/>
                <w:w w:val="99"/>
                <w:sz w:val="28"/>
                <w:szCs w:val="28"/>
              </w:rPr>
              <w:t>144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 w:rsidTr="009A2095">
        <w:trPr>
          <w:trHeight w:val="331"/>
        </w:trPr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Align w:val="bottom"/>
          </w:tcPr>
          <w:p w:rsidR="00AA68CE" w:rsidRPr="00E5040F" w:rsidRDefault="00E01B90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 w:rsidTr="009A2095">
        <w:trPr>
          <w:trHeight w:val="336"/>
        </w:trPr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Align w:val="bottom"/>
          </w:tcPr>
          <w:p w:rsidR="00AA68CE" w:rsidRPr="00E5040F" w:rsidRDefault="00E01B90">
            <w:pPr>
              <w:ind w:left="44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теоретическое обучение</w:t>
            </w:r>
          </w:p>
        </w:tc>
        <w:tc>
          <w:tcPr>
            <w:tcW w:w="288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vAlign w:val="bottom"/>
          </w:tcPr>
          <w:p w:rsidR="00AA68CE" w:rsidRPr="00E5040F" w:rsidRDefault="009A209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iCs/>
                <w:w w:val="99"/>
                <w:sz w:val="28"/>
                <w:szCs w:val="28"/>
              </w:rPr>
              <w:t>14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 w:rsidTr="009A2095">
        <w:trPr>
          <w:trHeight w:val="338"/>
        </w:trPr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Align w:val="bottom"/>
          </w:tcPr>
          <w:p w:rsidR="00AA68CE" w:rsidRPr="00E5040F" w:rsidRDefault="00E01B90">
            <w:pPr>
              <w:ind w:left="44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88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vAlign w:val="bottom"/>
          </w:tcPr>
          <w:p w:rsidR="00AA68CE" w:rsidRPr="00E5040F" w:rsidRDefault="009A209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iCs/>
                <w:w w:val="99"/>
                <w:sz w:val="28"/>
                <w:szCs w:val="28"/>
              </w:rPr>
              <w:t>12</w:t>
            </w:r>
            <w:r w:rsidR="00E01B90" w:rsidRPr="00E5040F">
              <w:rPr>
                <w:rFonts w:eastAsia="Times New Roman"/>
                <w:bCs/>
                <w:i/>
                <w:iCs/>
                <w:w w:val="99"/>
                <w:sz w:val="28"/>
                <w:szCs w:val="28"/>
              </w:rPr>
              <w:t>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 w:rsidTr="009A2095">
        <w:trPr>
          <w:trHeight w:val="4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:rsidR="00AA68CE" w:rsidRPr="00E5040F" w:rsidRDefault="00E01B90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i/>
                <w:iCs/>
                <w:sz w:val="28"/>
                <w:szCs w:val="28"/>
              </w:rPr>
              <w:t>Заключительное занятие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A68CE" w:rsidRPr="00E5040F" w:rsidRDefault="00E01B90">
            <w:pPr>
              <w:ind w:right="620"/>
              <w:jc w:val="right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</w:tbl>
    <w:p w:rsidR="00AA68CE" w:rsidRPr="00E5040F" w:rsidRDefault="000A07DE" w:rsidP="009A2095">
      <w:pPr>
        <w:spacing w:line="20" w:lineRule="exact"/>
        <w:rPr>
          <w:sz w:val="28"/>
          <w:szCs w:val="28"/>
        </w:rPr>
        <w:sectPr w:rsidR="00AA68CE" w:rsidRPr="00E5040F">
          <w:pgSz w:w="11900" w:h="16840"/>
          <w:pgMar w:top="896" w:right="560" w:bottom="1440" w:left="1300" w:header="0" w:footer="0" w:gutter="0"/>
          <w:cols w:space="720" w:equalWidth="0">
            <w:col w:w="10040"/>
          </w:cols>
        </w:sectPr>
      </w:pPr>
      <w:r>
        <w:rPr>
          <w:sz w:val="28"/>
          <w:szCs w:val="28"/>
        </w:rPr>
        <w:pict>
          <v:line id="Shape 3" o:spid="_x0000_s1028" style="position:absolute;z-index:251645952;visibility:visible;mso-wrap-distance-left:0;mso-wrap-distance-right:0;mso-position-horizontal-relative:text;mso-position-vertical-relative:text" from=".15pt,-108.45pt" to="486pt,-108.45pt" o:allowincell="f" strokeweight=".25397mm"/>
        </w:pict>
      </w:r>
      <w:r>
        <w:rPr>
          <w:sz w:val="28"/>
          <w:szCs w:val="28"/>
        </w:rPr>
        <w:pict>
          <v:line id="Shape 4" o:spid="_x0000_s1029" style="position:absolute;z-index:251646976;visibility:visible;mso-wrap-distance-left:0;mso-wrap-distance-right:0;mso-position-horizontal-relative:text;mso-position-vertical-relative:text" from=".15pt,-84.7pt" to="486pt,-84.7pt" o:allowincell="f" strokeweight=".25392mm"/>
        </w:pict>
      </w:r>
      <w:r>
        <w:rPr>
          <w:sz w:val="28"/>
          <w:szCs w:val="28"/>
        </w:rPr>
        <w:pict>
          <v:line id="Shape 5" o:spid="_x0000_s1030" style="position:absolute;z-index:251648000;visibility:visible;mso-wrap-distance-left:0;mso-wrap-distance-right:0;mso-position-horizontal-relative:text;mso-position-vertical-relative:text" from=".15pt,-67.8pt" to="486pt,-67.8pt" o:allowincell="f" strokeweight=".25392mm"/>
        </w:pict>
      </w:r>
      <w:r>
        <w:rPr>
          <w:sz w:val="28"/>
          <w:szCs w:val="28"/>
        </w:rPr>
        <w:pict>
          <v:line id="Shape 6" o:spid="_x0000_s1031" style="position:absolute;z-index:251649024;visibility:visible;mso-wrap-distance-left:0;mso-wrap-distance-right:0;mso-position-horizontal-relative:text;mso-position-vertical-relative:text" from=".15pt,-51pt" to="486pt,-51pt" o:allowincell="f" strokeweight=".25397mm"/>
        </w:pict>
      </w:r>
      <w:r>
        <w:rPr>
          <w:sz w:val="28"/>
          <w:szCs w:val="28"/>
        </w:rPr>
        <w:pict>
          <v:line id="Shape 7" o:spid="_x0000_s1032" style="position:absolute;z-index:251650048;visibility:visible;mso-wrap-distance-left:0;mso-wrap-distance-right:0;mso-position-horizontal-relative:text;mso-position-vertical-relative:text" from=".15pt,-34.05pt" to="486pt,-34.05pt" o:allowincell="f" strokeweight=".25392mm"/>
        </w:pict>
      </w:r>
      <w:r>
        <w:rPr>
          <w:sz w:val="28"/>
          <w:szCs w:val="28"/>
        </w:rPr>
        <w:pict>
          <v:line id="Shape 8" o:spid="_x0000_s1033" style="position:absolute;z-index:251651072;visibility:visible;mso-wrap-distance-left:0;mso-wrap-distance-right:0;mso-position-horizontal-relative:text;mso-position-vertical-relative:text" from=".15pt,-17.25pt" to="486pt,-17.25pt" o:allowincell="f" strokeweight=".25392mm"/>
        </w:pict>
      </w: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tbl>
      <w:tblPr>
        <w:tblpPr w:leftFromText="180" w:rightFromText="180" w:vertAnchor="text" w:horzAnchor="page" w:tblpX="3256" w:tblpY="2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920"/>
        <w:gridCol w:w="20"/>
        <w:gridCol w:w="10620"/>
        <w:gridCol w:w="20"/>
        <w:gridCol w:w="1600"/>
        <w:gridCol w:w="20"/>
        <w:gridCol w:w="20"/>
      </w:tblGrid>
      <w:tr w:rsidR="009A2095" w:rsidRPr="00E5040F" w:rsidTr="009A2095">
        <w:trPr>
          <w:trHeight w:val="556"/>
        </w:trPr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3560" w:type="dxa"/>
            <w:gridSpan w:val="3"/>
            <w:vAlign w:val="bottom"/>
          </w:tcPr>
          <w:p w:rsidR="009A2095" w:rsidRPr="00E5040F" w:rsidRDefault="009A2095" w:rsidP="009A2095">
            <w:pPr>
              <w:ind w:left="256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2.2. Тематический план дополнительной предпрофессиональной программы</w:t>
            </w: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62"/>
        </w:trPr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9A2095" w:rsidRPr="00E5040F" w:rsidRDefault="009A2095" w:rsidP="009A2095">
            <w:pPr>
              <w:ind w:left="14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 w:val="restart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9A2095" w:rsidRPr="00E5040F" w:rsidRDefault="009A2095" w:rsidP="009A2095">
            <w:pPr>
              <w:jc w:val="center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8"/>
                <w:sz w:val="28"/>
                <w:szCs w:val="28"/>
              </w:rPr>
              <w:t>Количеств</w:t>
            </w: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269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 w:val="restart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Презентация программы: встречи с учащимися, индивидуальные, групповые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jc w:val="center"/>
              <w:rPr>
                <w:sz w:val="28"/>
                <w:szCs w:val="28"/>
              </w:rPr>
            </w:pPr>
            <w:proofErr w:type="gramStart"/>
            <w:r w:rsidRPr="00E5040F">
              <w:rPr>
                <w:rFonts w:eastAsia="Times New Roman"/>
                <w:bCs/>
                <w:sz w:val="28"/>
                <w:szCs w:val="28"/>
              </w:rPr>
              <w:t>о</w:t>
            </w:r>
            <w:proofErr w:type="gramEnd"/>
            <w:r w:rsidRPr="00E5040F">
              <w:rPr>
                <w:rFonts w:eastAsia="Times New Roman"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26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1. Вводное занятие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jc w:val="center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72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консультации. Мастер-классы. Презентация программы доп</w:t>
            </w:r>
            <w:proofErr w:type="gramStart"/>
            <w:r w:rsidRPr="00E5040F">
              <w:rPr>
                <w:rFonts w:eastAsia="Times New Roman"/>
                <w:bCs/>
                <w:sz w:val="28"/>
                <w:szCs w:val="28"/>
              </w:rPr>
              <w:t>.о</w:t>
            </w:r>
            <w:proofErr w:type="gramEnd"/>
            <w:r w:rsidRPr="00E5040F">
              <w:rPr>
                <w:rFonts w:eastAsia="Times New Roman"/>
                <w:bCs/>
                <w:sz w:val="28"/>
                <w:szCs w:val="28"/>
              </w:rPr>
              <w:t>бразования.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70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 xml:space="preserve">Теория: Знакомство с программой обучения. Общие сведения об инновациях </w:t>
            </w:r>
            <w:proofErr w:type="gramStart"/>
            <w:r w:rsidRPr="00E5040F">
              <w:rPr>
                <w:rFonts w:eastAsia="Times New Roman"/>
                <w:bCs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70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proofErr w:type="gramStart"/>
            <w:r w:rsidRPr="00E5040F">
              <w:rPr>
                <w:rFonts w:eastAsia="Times New Roman"/>
                <w:bCs/>
                <w:sz w:val="28"/>
                <w:szCs w:val="28"/>
              </w:rPr>
              <w:t>ремонте</w:t>
            </w:r>
            <w:proofErr w:type="gramEnd"/>
            <w:r w:rsidRPr="00E5040F">
              <w:rPr>
                <w:rFonts w:eastAsia="Times New Roman"/>
                <w:bCs/>
                <w:sz w:val="28"/>
                <w:szCs w:val="28"/>
              </w:rPr>
              <w:t xml:space="preserve">  машин.  Причины  снижения  работоспособности  машин  в  процессе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70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 xml:space="preserve">эксплуатации. Внедрение </w:t>
            </w:r>
            <w:proofErr w:type="gramStart"/>
            <w:r w:rsidRPr="00E5040F">
              <w:rPr>
                <w:rFonts w:eastAsia="Times New Roman"/>
                <w:bCs/>
                <w:sz w:val="28"/>
                <w:szCs w:val="28"/>
              </w:rPr>
              <w:t>инновационных</w:t>
            </w:r>
            <w:proofErr w:type="gramEnd"/>
            <w:r w:rsidRPr="00E5040F">
              <w:rPr>
                <w:rFonts w:eastAsia="Times New Roman"/>
                <w:bCs/>
                <w:sz w:val="28"/>
                <w:szCs w:val="28"/>
              </w:rPr>
              <w:t xml:space="preserve"> технология ремонта – важная сторона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72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деятельности инженерно-технической службы.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79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Модуль № 1.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6"/>
                <w:sz w:val="28"/>
                <w:szCs w:val="28"/>
              </w:rPr>
              <w:t xml:space="preserve">Теория: Требования безопасности при проведении ремонтных и покрасочных работ </w:t>
            </w:r>
            <w:proofErr w:type="gramStart"/>
            <w:r w:rsidRPr="00E5040F">
              <w:rPr>
                <w:rFonts w:eastAsia="Times New Roman"/>
                <w:bCs/>
                <w:w w:val="96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jc w:val="center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Требования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кузовами легковых автомобилей.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487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безопасности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 w:val="restart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264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670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Модуль № 2.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Теория: Основные понятия и определения. Схема производственного процесса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jc w:val="center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Производственный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ремонта машины. Технологическая документация на ремонт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24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процесс ремонта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34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машин, с учетом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ind w:left="16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jc w:val="center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10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инновационных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6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методов ремонта.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 w:val="restart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Теория</w:t>
            </w:r>
            <w:proofErr w:type="gramStart"/>
            <w:r w:rsidRPr="00E5040F">
              <w:rPr>
                <w:rFonts w:eastAsia="Times New Roman"/>
                <w:bCs/>
                <w:sz w:val="28"/>
                <w:szCs w:val="28"/>
              </w:rPr>
              <w:t>:Т</w:t>
            </w:r>
            <w:proofErr w:type="gramEnd"/>
            <w:r w:rsidRPr="00E5040F">
              <w:rPr>
                <w:rFonts w:eastAsia="Times New Roman"/>
                <w:bCs/>
                <w:sz w:val="28"/>
                <w:szCs w:val="28"/>
              </w:rPr>
              <w:t>ипы конструкций кузовов легковых автомобилей. Типовые аварийные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9A2095" w:rsidRPr="00E5040F" w:rsidRDefault="009A2095" w:rsidP="009A2095">
            <w:pPr>
              <w:jc w:val="center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46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Модуль 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Конструкции кузовов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8"/>
                <w:sz w:val="28"/>
                <w:szCs w:val="28"/>
              </w:rPr>
              <w:t>повреждения кузовов легковых автомобилей. Безопасность автомобильного кузова.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легковых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автомобилей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324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типовые аварийные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jc w:val="center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9A2095" w:rsidRPr="00E5040F" w:rsidRDefault="009A2095" w:rsidP="009A2095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повреждения.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  <w:tr w:rsidR="009A2095" w:rsidRPr="00E5040F" w:rsidTr="009A2095">
        <w:trPr>
          <w:trHeight w:val="1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tcBorders>
              <w:bottom w:val="single" w:sz="8" w:space="0" w:color="auto"/>
            </w:tcBorders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A2095" w:rsidRPr="00E5040F" w:rsidRDefault="009A2095" w:rsidP="009A2095">
            <w:pPr>
              <w:rPr>
                <w:sz w:val="28"/>
                <w:szCs w:val="28"/>
              </w:rPr>
            </w:pPr>
          </w:p>
        </w:tc>
      </w:tr>
    </w:tbl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339" w:lineRule="exact"/>
        <w:rPr>
          <w:sz w:val="28"/>
          <w:szCs w:val="28"/>
        </w:rPr>
      </w:pPr>
    </w:p>
    <w:p w:rsidR="00AA68CE" w:rsidRPr="00E5040F" w:rsidRDefault="000A07DE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line id="Shape 9" o:spid="_x0000_s1034" style="position:absolute;z-index:251652096;visibility:visible;mso-wrap-distance-left:0;mso-wrap-distance-right:0" from="339.05pt,-442.55pt" to="1099.15pt,-442.55pt" o:allowincell="f" strokeweight=".16936mm"/>
        </w:pict>
      </w:r>
      <w:r>
        <w:rPr>
          <w:sz w:val="28"/>
          <w:szCs w:val="28"/>
        </w:rPr>
        <w:pict>
          <v:line id="Shape 10" o:spid="_x0000_s1035" style="position:absolute;z-index:251653120;visibility:visible;mso-wrap-distance-left:0;mso-wrap-distance-right:0" from="339.05pt,-409.9pt" to="1099.15pt,-409.9pt" o:allowincell="f" strokeweight=".16936mm"/>
        </w:pict>
      </w:r>
      <w:r>
        <w:rPr>
          <w:sz w:val="28"/>
          <w:szCs w:val="28"/>
        </w:rPr>
        <w:pict>
          <v:line id="Shape 11" o:spid="_x0000_s1036" style="position:absolute;z-index:251654144;visibility:visible;mso-wrap-distance-left:0;mso-wrap-distance-right:0" from="339.05pt,-298.3pt" to="1099.15pt,-298.3pt" o:allowincell="f" strokeweight=".16936mm"/>
        </w:pict>
      </w:r>
      <w:r>
        <w:rPr>
          <w:sz w:val="28"/>
          <w:szCs w:val="28"/>
        </w:rPr>
        <w:pict>
          <v:line id="Shape 12" o:spid="_x0000_s1037" style="position:absolute;z-index:251655168;visibility:visible;mso-wrap-distance-left:0;mso-wrap-distance-right:0" from="486.2pt,-244.65pt" to="1099.15pt,-244.65pt" o:allowincell="f" strokeweight=".48pt"/>
        </w:pict>
      </w:r>
      <w:r>
        <w:rPr>
          <w:sz w:val="28"/>
          <w:szCs w:val="28"/>
        </w:rPr>
        <w:pict>
          <v:line id="Shape 13" o:spid="_x0000_s1038" style="position:absolute;z-index:251656192;visibility:visible;mso-wrap-distance-left:0;mso-wrap-distance-right:0" from="339.05pt,-211.15pt" to="1099.15pt,-211.15pt" o:allowincell="f" strokeweight=".48pt"/>
        </w:pict>
      </w:r>
      <w:r>
        <w:rPr>
          <w:sz w:val="28"/>
          <w:szCs w:val="28"/>
        </w:rPr>
        <w:pict>
          <v:line id="Shape 14" o:spid="_x0000_s1039" style="position:absolute;z-index:251657216;visibility:visible;mso-wrap-distance-left:0;mso-wrap-distance-right:0" from="486.2pt,-162.2pt" to="1099.15pt,-162.2pt" o:allowincell="f" strokeweight=".16919mm"/>
        </w:pict>
      </w:r>
      <w:r>
        <w:rPr>
          <w:sz w:val="28"/>
          <w:szCs w:val="28"/>
        </w:rPr>
        <w:pict>
          <v:line id="Shape 16" o:spid="_x0000_s1041" style="position:absolute;z-index:251659264;visibility:visible;mso-wrap-distance-left:0;mso-wrap-distance-right:0" from="486.2pt,-48.95pt" to="1099.15pt,-48.95pt" o:allowincell="f" strokeweight=".16936mm"/>
        </w:pict>
      </w:r>
    </w:p>
    <w:p w:rsidR="00AA68CE" w:rsidRPr="00E5040F" w:rsidRDefault="00AA68CE">
      <w:pPr>
        <w:rPr>
          <w:sz w:val="28"/>
          <w:szCs w:val="28"/>
        </w:rPr>
        <w:sectPr w:rsidR="00AA68CE" w:rsidRPr="00E5040F">
          <w:pgSz w:w="23820" w:h="16840" w:orient="landscape"/>
          <w:pgMar w:top="1440" w:right="400" w:bottom="1440" w:left="1440" w:header="0" w:footer="0" w:gutter="0"/>
          <w:cols w:space="720" w:equalWidth="0">
            <w:col w:w="21980"/>
          </w:cols>
        </w:sect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tbl>
      <w:tblPr>
        <w:tblpPr w:leftFromText="180" w:rightFromText="180" w:vertAnchor="text" w:horzAnchor="page" w:tblpX="3271" w:tblpY="7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920"/>
        <w:gridCol w:w="20"/>
        <w:gridCol w:w="10620"/>
        <w:gridCol w:w="20"/>
        <w:gridCol w:w="1600"/>
        <w:gridCol w:w="20"/>
        <w:gridCol w:w="20"/>
      </w:tblGrid>
      <w:tr w:rsidR="001E5AD4" w:rsidRPr="00E5040F" w:rsidTr="001E5AD4">
        <w:trPr>
          <w:trHeight w:val="292"/>
        </w:trPr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Модуль № 4.</w:t>
            </w: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 w:val="restart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Теория: Универсальный и механизированный инструмент. Оборудование и</w:t>
            </w: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1E5AD4" w:rsidRPr="00E5040F" w:rsidRDefault="001E5AD4" w:rsidP="001E5AD4">
            <w:pPr>
              <w:ind w:right="560"/>
              <w:jc w:val="right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264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 xml:space="preserve">Оборудование </w:t>
            </w:r>
            <w:proofErr w:type="gramStart"/>
            <w:r w:rsidRPr="00E5040F">
              <w:rPr>
                <w:rFonts w:eastAsia="Times New Roman"/>
                <w:bCs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инструменты для правки кузовов. Ручной режущий инструмент. Оборудование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 xml:space="preserve">ремонта </w:t>
            </w:r>
            <w:proofErr w:type="gramStart"/>
            <w:r w:rsidRPr="00E5040F">
              <w:rPr>
                <w:rFonts w:eastAsia="Times New Roman"/>
                <w:bCs/>
                <w:sz w:val="28"/>
                <w:szCs w:val="28"/>
              </w:rPr>
              <w:t>аварийных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инструменты для сварочных работ. Контрольно-измерительные инструменты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469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автомобилей.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стенды. Подъемно- транспортное оборудование.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E5AD4" w:rsidRPr="00E5040F" w:rsidRDefault="001E5AD4" w:rsidP="001E5AD4">
            <w:pPr>
              <w:ind w:left="18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Модуль № 5.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ind w:right="520"/>
              <w:jc w:val="right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511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Теория: Металлы и сплавы. Полимерные материалы, присадки, газообразные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ind w:right="560"/>
              <w:jc w:val="right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Материалы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вещества.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используемые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4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Лакокрасочные материалы.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226"/>
        </w:trPr>
        <w:tc>
          <w:tcPr>
            <w:tcW w:w="2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ремонта кузовов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tcBorders>
              <w:bottom w:val="single" w:sz="8" w:space="0" w:color="auto"/>
            </w:tcBorders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76"/>
        </w:trPr>
        <w:tc>
          <w:tcPr>
            <w:tcW w:w="20" w:type="dxa"/>
            <w:vMerge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 w:val="restart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1E5AD4" w:rsidRPr="00E5040F" w:rsidRDefault="001E5AD4" w:rsidP="001E5AD4">
            <w:pPr>
              <w:ind w:right="520"/>
              <w:jc w:val="right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легковых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4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автомобилей.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7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Модуль № 6. Работы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5"/>
                <w:sz w:val="28"/>
                <w:szCs w:val="28"/>
              </w:rPr>
              <w:t>Теория: Приемка аварийного автомобиля в ремонт. Виды и способы ремонта кузовов.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ind w:right="560"/>
              <w:jc w:val="right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 xml:space="preserve">и технологии </w:t>
            </w:r>
            <w:proofErr w:type="gramStart"/>
            <w:r w:rsidRPr="00E5040F">
              <w:rPr>
                <w:rFonts w:eastAsia="Times New Roman"/>
                <w:bCs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4"/>
                <w:sz w:val="28"/>
                <w:szCs w:val="28"/>
              </w:rPr>
              <w:t>Контроль геометрии поврежденного кузова. Разборка автомобиля для ремонта кузова.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 xml:space="preserve">ремонте </w:t>
            </w:r>
            <w:proofErr w:type="gramStart"/>
            <w:r w:rsidRPr="00E5040F">
              <w:rPr>
                <w:rFonts w:eastAsia="Times New Roman"/>
                <w:bCs/>
                <w:sz w:val="28"/>
                <w:szCs w:val="28"/>
              </w:rPr>
              <w:t>аварийных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 xml:space="preserve">Восстановление формы кузова правкой и рихтовкой. Удаление </w:t>
            </w:r>
            <w:proofErr w:type="gramStart"/>
            <w:r w:rsidRPr="00E5040F">
              <w:rPr>
                <w:rFonts w:eastAsia="Times New Roman"/>
                <w:bCs/>
                <w:sz w:val="28"/>
                <w:szCs w:val="28"/>
              </w:rPr>
              <w:t>поврежденных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кузовов.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5"/>
                <w:sz w:val="28"/>
                <w:szCs w:val="28"/>
              </w:rPr>
              <w:t xml:space="preserve">элементов кузова. Подготовка ремонтных вставок к сварке. Сварочные процессы </w:t>
            </w:r>
            <w:proofErr w:type="gramStart"/>
            <w:r w:rsidRPr="00E5040F">
              <w:rPr>
                <w:rFonts w:eastAsia="Times New Roman"/>
                <w:bCs/>
                <w:w w:val="95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proofErr w:type="gramStart"/>
            <w:r w:rsidRPr="00E5040F">
              <w:rPr>
                <w:rFonts w:eastAsia="Times New Roman"/>
                <w:bCs/>
                <w:sz w:val="28"/>
                <w:szCs w:val="28"/>
              </w:rPr>
              <w:t>изготовлении</w:t>
            </w:r>
            <w:proofErr w:type="gramEnd"/>
            <w:r w:rsidRPr="00E5040F">
              <w:rPr>
                <w:rFonts w:eastAsia="Times New Roman"/>
                <w:bCs/>
                <w:sz w:val="28"/>
                <w:szCs w:val="28"/>
              </w:rPr>
              <w:t xml:space="preserve"> кузовов. Сварка кузовных деталей. Устранение повреждений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синтетическими материалами. Устранение повреждений пайкой.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6"/>
                <w:sz w:val="28"/>
                <w:szCs w:val="28"/>
              </w:rPr>
              <w:t>Противокоррозионная защита кузовов электролитическим и химическим способами.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4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Особенности сборки кузовов легковых автомобилей. Ремонт и замена элементов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передней части кузова. Ремонт и замена элементов задней части кузова. Ремонт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замена элементов средней части кузова.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9"/>
                <w:sz w:val="28"/>
                <w:szCs w:val="28"/>
              </w:rPr>
              <w:t>Контроль качества ремонта кузова перед окраской. Ремонт дверей. Ремонт капота,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517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крышки багажника и оперения. Ремонт механизмов кузовов. Ремонт остекления.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Практика: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ind w:right="520"/>
              <w:jc w:val="right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7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tcBorders>
              <w:bottom w:val="single" w:sz="8" w:space="0" w:color="auto"/>
            </w:tcBorders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</w:tbl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343" w:lineRule="exact"/>
        <w:rPr>
          <w:sz w:val="28"/>
          <w:szCs w:val="28"/>
        </w:rPr>
      </w:pPr>
    </w:p>
    <w:p w:rsidR="00AA68CE" w:rsidRPr="00E5040F" w:rsidRDefault="000A07DE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17" o:spid="_x0000_s1042" style="position:absolute;margin-left:1017.55pt;margin-top:-472.2pt;width:.95pt;height:1pt;z-index:-251643904;visibility:visible;mso-wrap-distance-left:0;mso-wrap-distance-right:0" o:allowincell="f" fillcolor="black" stroked="f"/>
        </w:pict>
      </w:r>
      <w:r>
        <w:rPr>
          <w:sz w:val="28"/>
          <w:szCs w:val="28"/>
        </w:rPr>
        <w:pict>
          <v:line id="Shape 18" o:spid="_x0000_s1043" style="position:absolute;z-index:251660288;visibility:visible;mso-wrap-distance-left:0;mso-wrap-distance-right:0" from="339.05pt,-471.7pt" to="1099.15pt,-471.7pt" o:allowincell="f" strokeweight=".16922mm"/>
        </w:pict>
      </w:r>
      <w:r>
        <w:rPr>
          <w:sz w:val="28"/>
          <w:szCs w:val="28"/>
        </w:rPr>
        <w:pict>
          <v:line id="Shape 19" o:spid="_x0000_s1044" style="position:absolute;z-index:251661312;visibility:visible;mso-wrap-distance-left:0;mso-wrap-distance-right:0" from="486.2pt,-388.3pt" to="1099.15pt,-388.3pt" o:allowincell="f" strokeweight=".16919mm"/>
        </w:pict>
      </w:r>
      <w:r>
        <w:rPr>
          <w:sz w:val="28"/>
          <w:szCs w:val="28"/>
        </w:rPr>
        <w:pict>
          <v:line id="Shape 20" o:spid="_x0000_s1045" style="position:absolute;z-index:251662336;visibility:visible;mso-wrap-distance-left:0;mso-wrap-distance-right:0" from="339.05pt,-362.75pt" to="1099.15pt,-362.75pt" o:allowincell="f" strokeweight=".48pt"/>
        </w:pict>
      </w:r>
      <w:r>
        <w:rPr>
          <w:sz w:val="28"/>
          <w:szCs w:val="28"/>
        </w:rPr>
        <w:pict>
          <v:line id="Shape 21" o:spid="_x0000_s1046" style="position:absolute;z-index:251663360;visibility:visible;mso-wrap-distance-left:0;mso-wrap-distance-right:0" from="339.05pt,-263.75pt" to="1099.15pt,-263.75pt" o:allowincell="f" strokeweight=".48pt"/>
        </w:pict>
      </w:r>
      <w:r>
        <w:rPr>
          <w:sz w:val="28"/>
          <w:szCs w:val="28"/>
        </w:rPr>
        <w:pict>
          <v:line id="Shape 22" o:spid="_x0000_s1047" style="position:absolute;z-index:251664384;visibility:visible;mso-wrap-distance-left:0;mso-wrap-distance-right:0" from="486.2pt,-49.05pt" to="1099.15pt,-49.05pt" o:allowincell="f" strokeweight=".48pt"/>
        </w:pict>
      </w:r>
    </w:p>
    <w:p w:rsidR="00AA68CE" w:rsidRPr="00E5040F" w:rsidRDefault="00AA68CE">
      <w:pPr>
        <w:rPr>
          <w:sz w:val="28"/>
          <w:szCs w:val="28"/>
        </w:rPr>
        <w:sectPr w:rsidR="00AA68CE" w:rsidRPr="00E5040F">
          <w:pgSz w:w="23820" w:h="16840" w:orient="landscape"/>
          <w:pgMar w:top="1440" w:right="400" w:bottom="1440" w:left="1440" w:header="0" w:footer="0" w:gutter="0"/>
          <w:cols w:space="720" w:equalWidth="0">
            <w:col w:w="21980"/>
          </w:cols>
        </w:sect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p w:rsidR="00AA68CE" w:rsidRPr="00E5040F" w:rsidRDefault="00AA68CE">
      <w:pPr>
        <w:spacing w:line="200" w:lineRule="exact"/>
        <w:rPr>
          <w:sz w:val="28"/>
          <w:szCs w:val="28"/>
        </w:rPr>
      </w:pPr>
    </w:p>
    <w:tbl>
      <w:tblPr>
        <w:tblpPr w:leftFromText="180" w:rightFromText="180" w:vertAnchor="text" w:horzAnchor="page" w:tblpX="3421" w:tblpY="22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920"/>
        <w:gridCol w:w="20"/>
        <w:gridCol w:w="10620"/>
        <w:gridCol w:w="20"/>
        <w:gridCol w:w="1600"/>
        <w:gridCol w:w="20"/>
        <w:gridCol w:w="20"/>
      </w:tblGrid>
      <w:tr w:rsidR="001E5AD4" w:rsidRPr="00E5040F" w:rsidTr="001E5AD4">
        <w:trPr>
          <w:trHeight w:val="292"/>
        </w:trPr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Модуль № 6. Окраска</w:t>
            </w: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 w:val="restart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Теория: Схемы технологических процессов окраски. Полная окраска</w:t>
            </w: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1E5AD4" w:rsidRPr="00E5040F" w:rsidRDefault="001E5AD4" w:rsidP="001E5AD4">
            <w:pPr>
              <w:jc w:val="center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264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Merge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восстанавливаемого кузова. Частичная окраска отдельных поверхностей кузова.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8"/>
                <w:sz w:val="28"/>
                <w:szCs w:val="28"/>
              </w:rPr>
              <w:t>противокоррозионная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Технология ремонтной окраски кузовов специальными материалами. Ремонтная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обработка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окраска отдельных поверхностей кузова методом «перехода» специальными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отремонтированных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материалами. Технология окраски нового кузова. Контроль качества окраски.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4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кузовов.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4"/>
                <w:sz w:val="28"/>
                <w:szCs w:val="28"/>
              </w:rPr>
              <w:t>Противокоррозионная обработка окрашенных кузовов. Организация работ по окраске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и противокоррозионной обработке кузовов.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459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Сборка и контроль качества отремонтированного кузова.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E5AD4" w:rsidRPr="00E5040F" w:rsidRDefault="001E5AD4" w:rsidP="001E5AD4">
            <w:pPr>
              <w:ind w:left="16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Заключительное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jc w:val="center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840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Подведение итогов. Анализ проделанной работы.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jc w:val="center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vAlign w:val="bottom"/>
          </w:tcPr>
          <w:p w:rsidR="001E5AD4" w:rsidRPr="00E5040F" w:rsidRDefault="001E5AD4" w:rsidP="001E5AD4">
            <w:pPr>
              <w:ind w:left="1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Итоговое тестирование. Комплексный экзамен.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  <w:tr w:rsidR="001E5AD4" w:rsidRPr="00E5040F" w:rsidTr="001E5AD4">
        <w:trPr>
          <w:trHeight w:val="2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0620" w:type="dxa"/>
            <w:tcBorders>
              <w:bottom w:val="single" w:sz="8" w:space="0" w:color="auto"/>
            </w:tcBorders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E5AD4" w:rsidRPr="00E5040F" w:rsidRDefault="001E5AD4" w:rsidP="001E5AD4">
            <w:pPr>
              <w:rPr>
                <w:sz w:val="28"/>
                <w:szCs w:val="28"/>
              </w:rPr>
            </w:pPr>
          </w:p>
        </w:tc>
      </w:tr>
    </w:tbl>
    <w:p w:rsidR="00AA68CE" w:rsidRPr="00E5040F" w:rsidRDefault="00AA68CE">
      <w:pPr>
        <w:spacing w:line="343" w:lineRule="exact"/>
        <w:rPr>
          <w:sz w:val="28"/>
          <w:szCs w:val="28"/>
        </w:rPr>
      </w:pPr>
    </w:p>
    <w:p w:rsidR="00AA68CE" w:rsidRPr="00E5040F" w:rsidRDefault="000A07DE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23" o:spid="_x0000_s1048" style="position:absolute;margin-left:1017.55pt;margin-top:-242.75pt;width:.95pt;height:1pt;z-index:-251642880;visibility:visible;mso-wrap-distance-left:0;mso-wrap-distance-right:0" o:allowincell="f" fillcolor="black" stroked="f"/>
        </w:pict>
      </w:r>
      <w:r>
        <w:rPr>
          <w:sz w:val="28"/>
          <w:szCs w:val="28"/>
        </w:rPr>
        <w:pict>
          <v:line id="Shape 24" o:spid="_x0000_s1049" style="position:absolute;z-index:251665408;visibility:visible;mso-wrap-distance-left:0;mso-wrap-distance-right:0" from="339.05pt,-242.25pt" to="1099.15pt,-242.25pt" o:allowincell="f" strokeweight=".16922mm"/>
        </w:pict>
      </w:r>
      <w:r>
        <w:rPr>
          <w:sz w:val="28"/>
          <w:szCs w:val="28"/>
        </w:rPr>
        <w:pict>
          <v:line id="Shape 25" o:spid="_x0000_s1050" style="position:absolute;z-index:251666432;visibility:visible;mso-wrap-distance-left:0;mso-wrap-distance-right:0" from="486.2pt,-94.9pt" to="1099.15pt,-94.9pt" o:allowincell="f" strokeweight=".48pt"/>
        </w:pict>
      </w:r>
      <w:r>
        <w:rPr>
          <w:sz w:val="28"/>
          <w:szCs w:val="28"/>
        </w:rPr>
        <w:pict>
          <v:line id="Shape 26" o:spid="_x0000_s1051" style="position:absolute;z-index:251667456;visibility:visible;mso-wrap-distance-left:0;mso-wrap-distance-right:0" from="339.05pt,-52.9pt" to="1099.15pt,-52.9pt" o:allowincell="f" strokeweight=".48pt"/>
        </w:pict>
      </w:r>
    </w:p>
    <w:p w:rsidR="00AA68CE" w:rsidRPr="00E5040F" w:rsidRDefault="00AA68CE">
      <w:pPr>
        <w:rPr>
          <w:sz w:val="28"/>
          <w:szCs w:val="28"/>
        </w:rPr>
        <w:sectPr w:rsidR="00AA68CE" w:rsidRPr="00E5040F">
          <w:pgSz w:w="23820" w:h="16840" w:orient="landscape"/>
          <w:pgMar w:top="1440" w:right="400" w:bottom="1440" w:left="1440" w:header="0" w:footer="0" w:gutter="0"/>
          <w:cols w:space="720" w:equalWidth="0">
            <w:col w:w="21980"/>
          </w:cols>
        </w:sectPr>
      </w:pPr>
    </w:p>
    <w:p w:rsidR="00AA68CE" w:rsidRPr="00E5040F" w:rsidRDefault="00E01B90">
      <w:pPr>
        <w:ind w:left="520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lastRenderedPageBreak/>
        <w:t>3</w:t>
      </w:r>
      <w:r w:rsidRPr="00E5040F">
        <w:rPr>
          <w:rFonts w:eastAsia="Times New Roman"/>
          <w:bCs/>
          <w:i/>
          <w:iCs/>
          <w:sz w:val="28"/>
          <w:szCs w:val="28"/>
        </w:rPr>
        <w:t>. Методическое обеспечение программы</w:t>
      </w:r>
    </w:p>
    <w:p w:rsidR="00AA68CE" w:rsidRPr="00E5040F" w:rsidRDefault="00AA68CE">
      <w:pPr>
        <w:spacing w:line="33" w:lineRule="exact"/>
        <w:rPr>
          <w:sz w:val="28"/>
          <w:szCs w:val="28"/>
        </w:rPr>
      </w:pPr>
    </w:p>
    <w:p w:rsidR="00AA68CE" w:rsidRPr="00E5040F" w:rsidRDefault="00E01B90">
      <w:pPr>
        <w:spacing w:line="256" w:lineRule="auto"/>
        <w:ind w:left="2300" w:right="1420" w:hanging="9"/>
        <w:jc w:val="both"/>
        <w:rPr>
          <w:sz w:val="28"/>
          <w:szCs w:val="28"/>
        </w:rPr>
      </w:pPr>
      <w:r w:rsidRPr="00E5040F">
        <w:rPr>
          <w:rFonts w:eastAsia="Times New Roman"/>
          <w:bCs/>
          <w:i/>
          <w:iCs/>
          <w:sz w:val="28"/>
          <w:szCs w:val="28"/>
        </w:rPr>
        <w:t>3.1. Педагогические технологии, методы, формы занятий, мероприятия воспитательного характера:</w:t>
      </w:r>
    </w:p>
    <w:p w:rsidR="00AA68CE" w:rsidRPr="00E5040F" w:rsidRDefault="00AA68CE">
      <w:pPr>
        <w:spacing w:line="2" w:lineRule="exact"/>
        <w:rPr>
          <w:sz w:val="28"/>
          <w:szCs w:val="28"/>
        </w:rPr>
      </w:pPr>
    </w:p>
    <w:p w:rsidR="00AA68CE" w:rsidRPr="00E5040F" w:rsidRDefault="00E01B90">
      <w:pPr>
        <w:spacing w:line="276" w:lineRule="auto"/>
        <w:ind w:left="2320" w:right="144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Теоретическая часть — это знакомство с материалами, инструментами, оборудованием, используемых при изготовлении кузовных деталей, приемами безопасной работы</w:t>
      </w:r>
      <w:proofErr w:type="gramStart"/>
      <w:r w:rsidRPr="00E5040F">
        <w:rPr>
          <w:rFonts w:eastAsia="Times New Roman"/>
          <w:bCs/>
          <w:sz w:val="28"/>
          <w:szCs w:val="28"/>
        </w:rPr>
        <w:t>,.</w:t>
      </w:r>
      <w:proofErr w:type="gramEnd"/>
    </w:p>
    <w:p w:rsidR="00AA68CE" w:rsidRPr="00E5040F" w:rsidRDefault="00E01B90">
      <w:pPr>
        <w:spacing w:line="274" w:lineRule="auto"/>
        <w:ind w:left="2380" w:right="1440" w:firstLine="18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Практическая часть это изготовление деталей разных моделей, сборка деталей, подготовка творческих и конкурсных работ, участие в конкурсах.</w:t>
      </w:r>
    </w:p>
    <w:p w:rsidR="00AA68CE" w:rsidRPr="00E5040F" w:rsidRDefault="00E01B90">
      <w:pPr>
        <w:spacing w:line="20" w:lineRule="exact"/>
        <w:rPr>
          <w:sz w:val="28"/>
          <w:szCs w:val="28"/>
        </w:rPr>
      </w:pPr>
      <w:r w:rsidRPr="00E5040F">
        <w:rPr>
          <w:noProof/>
          <w:sz w:val="28"/>
          <w:szCs w:val="28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4431665</wp:posOffset>
            </wp:positionH>
            <wp:positionV relativeFrom="paragraph">
              <wp:posOffset>-139065</wp:posOffset>
            </wp:positionV>
            <wp:extent cx="26035" cy="215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8CE" w:rsidRPr="00E5040F" w:rsidRDefault="00E01B90">
      <w:pPr>
        <w:ind w:left="2940"/>
        <w:rPr>
          <w:sz w:val="28"/>
          <w:szCs w:val="28"/>
        </w:rPr>
      </w:pPr>
      <w:r w:rsidRPr="00E5040F">
        <w:rPr>
          <w:rFonts w:eastAsia="Times New Roman"/>
          <w:bCs/>
          <w:i/>
          <w:iCs/>
          <w:sz w:val="28"/>
          <w:szCs w:val="28"/>
        </w:rPr>
        <w:t>Педагогические технологии, используемые в работе</w:t>
      </w:r>
      <w:r w:rsidRPr="00E5040F">
        <w:rPr>
          <w:rFonts w:eastAsia="Times New Roman"/>
          <w:bCs/>
          <w:sz w:val="28"/>
          <w:szCs w:val="28"/>
        </w:rPr>
        <w:t>:</w:t>
      </w:r>
    </w:p>
    <w:p w:rsidR="00AA68CE" w:rsidRPr="00E5040F" w:rsidRDefault="00AA68CE">
      <w:pPr>
        <w:spacing w:line="33" w:lineRule="exact"/>
        <w:rPr>
          <w:sz w:val="28"/>
          <w:szCs w:val="28"/>
        </w:rPr>
      </w:pPr>
    </w:p>
    <w:p w:rsidR="00AA68CE" w:rsidRPr="00E5040F" w:rsidRDefault="00E01B90">
      <w:pPr>
        <w:spacing w:line="251" w:lineRule="auto"/>
        <w:ind w:left="2400" w:right="144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Технология адаптивной системы обучение приемам самостоятельной работы, самоконтролю, умению самостоятельно разбираться в чертежах при изготовлении деталей.</w:t>
      </w:r>
    </w:p>
    <w:p w:rsidR="00AA68CE" w:rsidRPr="00E5040F" w:rsidRDefault="00AA68CE">
      <w:pPr>
        <w:spacing w:line="3" w:lineRule="exact"/>
        <w:rPr>
          <w:sz w:val="28"/>
          <w:szCs w:val="28"/>
        </w:rPr>
      </w:pPr>
    </w:p>
    <w:p w:rsidR="00AA68CE" w:rsidRPr="00E5040F" w:rsidRDefault="00E01B90">
      <w:pPr>
        <w:spacing w:line="254" w:lineRule="auto"/>
        <w:ind w:left="2400" w:right="144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Личностно-ориентированная технология создание условий для развития индивидуальных способностей учащегося.</w:t>
      </w:r>
    </w:p>
    <w:p w:rsidR="00AA68CE" w:rsidRPr="00E5040F" w:rsidRDefault="00E01B90">
      <w:pPr>
        <w:spacing w:line="254" w:lineRule="auto"/>
        <w:ind w:left="2400" w:right="144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Технология КТД (коллективные творческие дела) — подготовка к Чемпионату «Молодые профессионалы».</w:t>
      </w:r>
    </w:p>
    <w:p w:rsidR="00AA68CE" w:rsidRPr="00E5040F" w:rsidRDefault="00E01B90">
      <w:pPr>
        <w:spacing w:line="297" w:lineRule="auto"/>
        <w:ind w:left="2400" w:right="1440" w:firstLine="566"/>
        <w:jc w:val="both"/>
        <w:rPr>
          <w:sz w:val="28"/>
          <w:szCs w:val="28"/>
        </w:rPr>
      </w:pPr>
      <w:r w:rsidRPr="00E5040F">
        <w:rPr>
          <w:rFonts w:eastAsia="Times New Roman"/>
          <w:bCs/>
          <w:i/>
          <w:iCs/>
          <w:sz w:val="28"/>
          <w:szCs w:val="28"/>
        </w:rPr>
        <w:t>Формы занятий</w:t>
      </w:r>
      <w:r w:rsidRPr="00E5040F">
        <w:rPr>
          <w:rFonts w:eastAsia="Times New Roman"/>
          <w:bCs/>
          <w:sz w:val="28"/>
          <w:szCs w:val="28"/>
        </w:rPr>
        <w:t>: групповые, командные и индивидуальные. Основной формой</w:t>
      </w:r>
      <w:r w:rsidRPr="00E5040F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E5040F">
        <w:rPr>
          <w:rFonts w:eastAsia="Times New Roman"/>
          <w:bCs/>
          <w:sz w:val="28"/>
          <w:szCs w:val="28"/>
        </w:rPr>
        <w:t>обучения являются групповые занятия. 70 % времени отводится на практические занятия. В основном используется индивидуальная работа с каждым учащимся. Теоретические знания учащиеся получают во время практических занятий.</w:t>
      </w:r>
    </w:p>
    <w:p w:rsidR="00AA68CE" w:rsidRPr="00E5040F" w:rsidRDefault="00AA68CE">
      <w:pPr>
        <w:spacing w:line="1" w:lineRule="exact"/>
        <w:rPr>
          <w:sz w:val="28"/>
          <w:szCs w:val="28"/>
        </w:rPr>
      </w:pPr>
    </w:p>
    <w:p w:rsidR="00AA68CE" w:rsidRPr="00E5040F" w:rsidRDefault="00E01B90">
      <w:pPr>
        <w:spacing w:line="275" w:lineRule="auto"/>
        <w:ind w:left="2400" w:right="1440" w:firstLine="636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Большое внимание уделяется проблемному методу обучения, когда перед учащимися ставится проблема, а они совместно должны решить её, найти наиболее оптимальный вариант.</w:t>
      </w:r>
    </w:p>
    <w:p w:rsidR="00AA68CE" w:rsidRPr="00E5040F" w:rsidRDefault="00AA68CE">
      <w:pPr>
        <w:spacing w:line="2" w:lineRule="exact"/>
        <w:rPr>
          <w:sz w:val="28"/>
          <w:szCs w:val="28"/>
        </w:rPr>
      </w:pPr>
    </w:p>
    <w:p w:rsidR="00AA68CE" w:rsidRPr="00E5040F" w:rsidRDefault="00E01B90">
      <w:pPr>
        <w:ind w:left="2960"/>
        <w:rPr>
          <w:sz w:val="28"/>
          <w:szCs w:val="28"/>
        </w:rPr>
      </w:pPr>
      <w:r w:rsidRPr="00E5040F">
        <w:rPr>
          <w:rFonts w:eastAsia="Times New Roman"/>
          <w:bCs/>
          <w:i/>
          <w:iCs/>
          <w:sz w:val="28"/>
          <w:szCs w:val="28"/>
        </w:rPr>
        <w:t>Методы обучения</w:t>
      </w:r>
      <w:r w:rsidRPr="00E5040F">
        <w:rPr>
          <w:rFonts w:eastAsia="Times New Roman"/>
          <w:bCs/>
          <w:sz w:val="28"/>
          <w:szCs w:val="28"/>
        </w:rPr>
        <w:t>:</w:t>
      </w:r>
    </w:p>
    <w:p w:rsidR="00AA68CE" w:rsidRPr="00E5040F" w:rsidRDefault="00AA68CE">
      <w:pPr>
        <w:spacing w:line="31" w:lineRule="exact"/>
        <w:rPr>
          <w:sz w:val="28"/>
          <w:szCs w:val="28"/>
        </w:rPr>
      </w:pPr>
    </w:p>
    <w:p w:rsidR="00AA68CE" w:rsidRPr="00E5040F" w:rsidRDefault="00E01B90">
      <w:pPr>
        <w:spacing w:line="255" w:lineRule="auto"/>
        <w:ind w:left="2960" w:right="1420" w:hanging="9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Для успешной реализации образовательного процесса «Инновационные технологии ремонта машин» и повышения его эффективности используются как традиционные педагогические технологии, так и методы активного обучения: лекция-визуализация и проблемная лекция/занятие и практические занятия</w:t>
      </w:r>
      <w:proofErr w:type="gramStart"/>
      <w:r w:rsidRPr="00E5040F">
        <w:rPr>
          <w:rFonts w:eastAsia="Times New Roman"/>
          <w:bCs/>
          <w:sz w:val="28"/>
          <w:szCs w:val="28"/>
        </w:rPr>
        <w:t xml:space="preserve"> .</w:t>
      </w:r>
      <w:proofErr w:type="gramEnd"/>
    </w:p>
    <w:p w:rsidR="00AA68CE" w:rsidRPr="00E5040F" w:rsidRDefault="00AA68CE">
      <w:pPr>
        <w:spacing w:line="6" w:lineRule="exact"/>
        <w:rPr>
          <w:sz w:val="28"/>
          <w:szCs w:val="28"/>
        </w:rPr>
      </w:pPr>
    </w:p>
    <w:p w:rsidR="00AA68CE" w:rsidRPr="00E5040F" w:rsidRDefault="00E01B90">
      <w:pPr>
        <w:spacing w:line="252" w:lineRule="auto"/>
        <w:ind w:left="2400" w:right="144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Словесный: беседа, рассказ, объяснение для передачи учебной информации, актуализации опорных знаний при обобщении и систематизации учебного материала.</w:t>
      </w:r>
    </w:p>
    <w:p w:rsidR="00AA68CE" w:rsidRPr="00E5040F" w:rsidRDefault="00AA68CE">
      <w:pPr>
        <w:spacing w:line="1" w:lineRule="exact"/>
        <w:rPr>
          <w:sz w:val="28"/>
          <w:szCs w:val="28"/>
        </w:rPr>
      </w:pPr>
    </w:p>
    <w:p w:rsidR="00AA68CE" w:rsidRPr="00E5040F" w:rsidRDefault="00E01B90">
      <w:pPr>
        <w:spacing w:line="254" w:lineRule="auto"/>
        <w:ind w:left="2400" w:right="144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Наглядный: показ видеоматериала, демонстрация педагогом приемов исполнения, организация работы по образцу.</w:t>
      </w:r>
    </w:p>
    <w:p w:rsidR="00AA68CE" w:rsidRPr="00E5040F" w:rsidRDefault="00E01B90">
      <w:pPr>
        <w:ind w:left="2400"/>
        <w:rPr>
          <w:sz w:val="28"/>
          <w:szCs w:val="28"/>
        </w:rPr>
      </w:pPr>
      <w:proofErr w:type="gramStart"/>
      <w:r w:rsidRPr="00E5040F">
        <w:rPr>
          <w:rFonts w:eastAsia="Times New Roman"/>
          <w:bCs/>
          <w:sz w:val="28"/>
          <w:szCs w:val="28"/>
        </w:rPr>
        <w:t>Практический</w:t>
      </w:r>
      <w:proofErr w:type="gramEnd"/>
      <w:r w:rsidRPr="00E5040F">
        <w:rPr>
          <w:rFonts w:eastAsia="Times New Roman"/>
          <w:bCs/>
          <w:sz w:val="28"/>
          <w:szCs w:val="28"/>
        </w:rPr>
        <w:t>: изготовление деталей, решение творческих заданий.</w:t>
      </w:r>
    </w:p>
    <w:p w:rsidR="00AA68CE" w:rsidRPr="00E5040F" w:rsidRDefault="00AA68CE">
      <w:pPr>
        <w:spacing w:line="26" w:lineRule="exact"/>
        <w:rPr>
          <w:sz w:val="28"/>
          <w:szCs w:val="28"/>
        </w:rPr>
      </w:pPr>
    </w:p>
    <w:p w:rsidR="00AA68CE" w:rsidRPr="00E5040F" w:rsidRDefault="00E01B90">
      <w:pPr>
        <w:spacing w:line="278" w:lineRule="auto"/>
        <w:ind w:left="2400" w:right="1440" w:firstLine="566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Выбор метода обучения зависит от содержания занятий, уровня подготовки и опыта учащихся.</w:t>
      </w:r>
    </w:p>
    <w:p w:rsidR="00AA68CE" w:rsidRPr="00E5040F" w:rsidRDefault="00AA68CE">
      <w:pPr>
        <w:spacing w:line="1" w:lineRule="exact"/>
        <w:rPr>
          <w:sz w:val="28"/>
          <w:szCs w:val="28"/>
        </w:rPr>
      </w:pPr>
    </w:p>
    <w:p w:rsidR="00AA68CE" w:rsidRPr="00E5040F" w:rsidRDefault="00E01B90">
      <w:pPr>
        <w:ind w:left="2400"/>
        <w:rPr>
          <w:sz w:val="28"/>
          <w:szCs w:val="28"/>
        </w:rPr>
      </w:pPr>
      <w:r w:rsidRPr="00E5040F">
        <w:rPr>
          <w:rFonts w:eastAsia="Times New Roman"/>
          <w:bCs/>
          <w:i/>
          <w:iCs/>
          <w:sz w:val="28"/>
          <w:szCs w:val="28"/>
        </w:rPr>
        <w:t>3.2 Педагогический инструментарий оценки эффективности программы:</w:t>
      </w:r>
    </w:p>
    <w:p w:rsidR="00AA68CE" w:rsidRPr="00E5040F" w:rsidRDefault="00AA68CE">
      <w:pPr>
        <w:spacing w:line="24" w:lineRule="exact"/>
        <w:rPr>
          <w:sz w:val="28"/>
          <w:szCs w:val="28"/>
        </w:rPr>
      </w:pPr>
    </w:p>
    <w:p w:rsidR="00AA68CE" w:rsidRPr="00E5040F" w:rsidRDefault="00E01B90">
      <w:pPr>
        <w:spacing w:line="423" w:lineRule="auto"/>
        <w:ind w:left="2400" w:right="1440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- Тестовый материал для итогового опроса учащихся по усвоению программы</w:t>
      </w:r>
      <w:proofErr w:type="gramStart"/>
      <w:r w:rsidRPr="00E5040F">
        <w:rPr>
          <w:rFonts w:eastAsia="Times New Roman"/>
          <w:bCs/>
          <w:sz w:val="28"/>
          <w:szCs w:val="28"/>
        </w:rPr>
        <w:t xml:space="preserve"> </w:t>
      </w:r>
      <w:r w:rsidR="001E5AD4">
        <w:rPr>
          <w:rFonts w:eastAsia="Times New Roman"/>
          <w:bCs/>
          <w:sz w:val="28"/>
          <w:szCs w:val="28"/>
        </w:rPr>
        <w:t>.</w:t>
      </w:r>
      <w:proofErr w:type="gramEnd"/>
    </w:p>
    <w:p w:rsidR="00AA68CE" w:rsidRPr="00E5040F" w:rsidRDefault="00AA68CE">
      <w:pPr>
        <w:rPr>
          <w:sz w:val="28"/>
          <w:szCs w:val="28"/>
        </w:rPr>
        <w:sectPr w:rsidR="00AA68CE" w:rsidRPr="00E5040F">
          <w:pgSz w:w="16840" w:h="23820"/>
          <w:pgMar w:top="888" w:right="1440" w:bottom="1440" w:left="1440" w:header="0" w:footer="0" w:gutter="0"/>
          <w:cols w:space="720" w:equalWidth="0">
            <w:col w:w="13960"/>
          </w:cols>
        </w:sectPr>
      </w:pPr>
    </w:p>
    <w:p w:rsidR="00AA68CE" w:rsidRPr="00E5040F" w:rsidRDefault="00E01B90">
      <w:pPr>
        <w:ind w:left="184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lastRenderedPageBreak/>
        <w:t>3</w:t>
      </w:r>
      <w:r w:rsidRPr="00E5040F">
        <w:rPr>
          <w:rFonts w:eastAsia="Times New Roman"/>
          <w:bCs/>
          <w:i/>
          <w:iCs/>
          <w:sz w:val="28"/>
          <w:szCs w:val="28"/>
        </w:rPr>
        <w:t>.3 Ресурсное обеспечение программы</w:t>
      </w:r>
    </w:p>
    <w:p w:rsidR="00AA68CE" w:rsidRPr="00E5040F" w:rsidRDefault="00AA68CE">
      <w:pPr>
        <w:spacing w:line="33" w:lineRule="exact"/>
        <w:rPr>
          <w:sz w:val="28"/>
          <w:szCs w:val="28"/>
        </w:rPr>
      </w:pPr>
    </w:p>
    <w:p w:rsidR="00AA68CE" w:rsidRPr="00E5040F" w:rsidRDefault="00E01B90">
      <w:pPr>
        <w:ind w:left="256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Материально-техническое обеспечение:</w:t>
      </w:r>
    </w:p>
    <w:p w:rsidR="00AA68CE" w:rsidRPr="00E5040F" w:rsidRDefault="00AA68CE">
      <w:pPr>
        <w:spacing w:line="48" w:lineRule="exact"/>
        <w:rPr>
          <w:sz w:val="28"/>
          <w:szCs w:val="28"/>
        </w:rPr>
      </w:pPr>
    </w:p>
    <w:p w:rsidR="00AA68CE" w:rsidRPr="00E5040F" w:rsidRDefault="00E01B90">
      <w:pPr>
        <w:ind w:left="172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-кабинет для занятий, соответствующий СанПиН;</w:t>
      </w:r>
    </w:p>
    <w:p w:rsidR="00AA68CE" w:rsidRPr="00E5040F" w:rsidRDefault="00AA68CE">
      <w:pPr>
        <w:spacing w:line="50" w:lineRule="exact"/>
        <w:rPr>
          <w:sz w:val="28"/>
          <w:szCs w:val="28"/>
        </w:rPr>
      </w:pPr>
    </w:p>
    <w:p w:rsidR="00AA68CE" w:rsidRPr="00E5040F" w:rsidRDefault="00E01B90">
      <w:pPr>
        <w:ind w:left="172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- столы и стулья; оборудование: станок токарно-винторезный, сверлильный, фрезерный,</w:t>
      </w:r>
    </w:p>
    <w:p w:rsidR="00AA68CE" w:rsidRPr="00E5040F" w:rsidRDefault="00AA68CE">
      <w:pPr>
        <w:spacing w:line="32" w:lineRule="exact"/>
        <w:rPr>
          <w:sz w:val="28"/>
          <w:szCs w:val="28"/>
        </w:rPr>
      </w:pPr>
    </w:p>
    <w:p w:rsidR="00AA68CE" w:rsidRPr="00E5040F" w:rsidRDefault="00E01B90">
      <w:pPr>
        <w:ind w:left="186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верстак с тисками;</w:t>
      </w:r>
    </w:p>
    <w:p w:rsidR="00AA68CE" w:rsidRPr="00E5040F" w:rsidRDefault="00E01B90">
      <w:pPr>
        <w:spacing w:line="20" w:lineRule="exact"/>
        <w:rPr>
          <w:sz w:val="28"/>
          <w:szCs w:val="28"/>
        </w:rPr>
      </w:pPr>
      <w:r w:rsidRPr="00E5040F">
        <w:rPr>
          <w:noProof/>
          <w:sz w:val="28"/>
          <w:szCs w:val="28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2430780</wp:posOffset>
            </wp:positionH>
            <wp:positionV relativeFrom="paragraph">
              <wp:posOffset>-113030</wp:posOffset>
            </wp:positionV>
            <wp:extent cx="38100" cy="1841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8CE" w:rsidRPr="00E5040F" w:rsidRDefault="00AA68CE">
      <w:pPr>
        <w:spacing w:line="8" w:lineRule="exact"/>
        <w:rPr>
          <w:sz w:val="28"/>
          <w:szCs w:val="28"/>
        </w:rPr>
      </w:pPr>
    </w:p>
    <w:p w:rsidR="00AA68CE" w:rsidRPr="00E5040F" w:rsidRDefault="00E01B90">
      <w:pPr>
        <w:ind w:left="172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- инструменты: ножницы по металлу, линейки металлические, набор слесарных</w:t>
      </w:r>
    </w:p>
    <w:p w:rsidR="00AA68CE" w:rsidRPr="00E5040F" w:rsidRDefault="00AA68CE">
      <w:pPr>
        <w:spacing w:line="9" w:lineRule="exact"/>
        <w:rPr>
          <w:sz w:val="28"/>
          <w:szCs w:val="28"/>
        </w:rPr>
      </w:pPr>
    </w:p>
    <w:p w:rsidR="00AA68CE" w:rsidRPr="00E5040F" w:rsidRDefault="00E01B90">
      <w:pPr>
        <w:ind w:left="186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инструментов, готовальня, карандаши;</w:t>
      </w:r>
    </w:p>
    <w:p w:rsidR="00AA68CE" w:rsidRPr="00E5040F" w:rsidRDefault="00AA68CE">
      <w:pPr>
        <w:spacing w:line="26" w:lineRule="exact"/>
        <w:rPr>
          <w:sz w:val="28"/>
          <w:szCs w:val="28"/>
        </w:rPr>
      </w:pPr>
    </w:p>
    <w:p w:rsidR="00AA68CE" w:rsidRPr="00E5040F" w:rsidRDefault="00E01B90">
      <w:pPr>
        <w:ind w:left="1720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- материалы: чертежная бумага, копировальная бумага.</w:t>
      </w:r>
    </w:p>
    <w:p w:rsidR="00AA68CE" w:rsidRPr="00E5040F" w:rsidRDefault="00AA68CE">
      <w:pPr>
        <w:spacing w:line="26" w:lineRule="exact"/>
        <w:rPr>
          <w:sz w:val="28"/>
          <w:szCs w:val="28"/>
        </w:rPr>
      </w:pPr>
    </w:p>
    <w:p w:rsidR="00AA68CE" w:rsidRPr="00E5040F" w:rsidRDefault="00E01B90">
      <w:pPr>
        <w:spacing w:line="322" w:lineRule="auto"/>
        <w:ind w:left="1860" w:right="1420" w:firstLine="446"/>
        <w:jc w:val="both"/>
        <w:rPr>
          <w:sz w:val="28"/>
          <w:szCs w:val="28"/>
        </w:rPr>
      </w:pPr>
      <w:r w:rsidRPr="00E5040F">
        <w:rPr>
          <w:rFonts w:eastAsia="Times New Roman"/>
          <w:bCs/>
          <w:sz w:val="28"/>
          <w:szCs w:val="28"/>
        </w:rPr>
        <w:t>Кадровое обеспечение: реализацию данной программы осуществляет педагог дополнительного образования, имеющий высшее или среднее (профессиональное, педагогическое образование) по технической направленности.</w:t>
      </w:r>
    </w:p>
    <w:tbl>
      <w:tblPr>
        <w:tblW w:w="0" w:type="auto"/>
        <w:tblInd w:w="2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820"/>
        <w:gridCol w:w="2200"/>
        <w:gridCol w:w="4320"/>
        <w:gridCol w:w="20"/>
        <w:gridCol w:w="20"/>
      </w:tblGrid>
      <w:tr w:rsidR="00AA68CE" w:rsidRPr="00E5040F">
        <w:trPr>
          <w:trHeight w:val="496"/>
        </w:trPr>
        <w:tc>
          <w:tcPr>
            <w:tcW w:w="5160" w:type="dxa"/>
            <w:gridSpan w:val="3"/>
            <w:vAlign w:val="bottom"/>
          </w:tcPr>
          <w:p w:rsidR="00AA68CE" w:rsidRPr="00E5040F" w:rsidRDefault="00E01B90">
            <w:pPr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i/>
                <w:iCs/>
                <w:sz w:val="28"/>
                <w:szCs w:val="28"/>
              </w:rPr>
              <w:t>3.4 Учебно-методический комплект:</w:t>
            </w:r>
          </w:p>
        </w:tc>
        <w:tc>
          <w:tcPr>
            <w:tcW w:w="43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>
        <w:trPr>
          <w:trHeight w:val="94"/>
        </w:trPr>
        <w:tc>
          <w:tcPr>
            <w:tcW w:w="14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AA68CE" w:rsidRPr="00E5040F" w:rsidRDefault="00E01B90">
            <w:pPr>
              <w:ind w:left="116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Вид</w:t>
            </w:r>
          </w:p>
        </w:tc>
        <w:tc>
          <w:tcPr>
            <w:tcW w:w="220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  <w:vAlign w:val="bottom"/>
          </w:tcPr>
          <w:p w:rsidR="00AA68CE" w:rsidRPr="00E5040F" w:rsidRDefault="00E01B90">
            <w:pPr>
              <w:ind w:left="50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>
        <w:trPr>
          <w:trHeight w:val="29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>
        <w:trPr>
          <w:trHeight w:val="41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vAlign w:val="bottom"/>
          </w:tcPr>
          <w:p w:rsidR="00AA68CE" w:rsidRPr="00E5040F" w:rsidRDefault="00E01B90">
            <w:pPr>
              <w:ind w:left="4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Наглядные пособия</w:t>
            </w:r>
          </w:p>
        </w:tc>
        <w:tc>
          <w:tcPr>
            <w:tcW w:w="6520" w:type="dxa"/>
            <w:gridSpan w:val="2"/>
            <w:tcBorders>
              <w:left w:val="single" w:sz="8" w:space="0" w:color="auto"/>
            </w:tcBorders>
            <w:vAlign w:val="bottom"/>
          </w:tcPr>
          <w:p w:rsidR="00AA68CE" w:rsidRPr="00E5040F" w:rsidRDefault="00E01B90">
            <w:pPr>
              <w:ind w:left="4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 xml:space="preserve">Схемы, чертежи, развертки, образцы </w:t>
            </w:r>
            <w:proofErr w:type="gramStart"/>
            <w:r w:rsidRPr="00E5040F">
              <w:rPr>
                <w:rFonts w:eastAsia="Times New Roman"/>
                <w:bCs/>
                <w:sz w:val="28"/>
                <w:szCs w:val="28"/>
              </w:rPr>
              <w:t>готовых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>
        <w:trPr>
          <w:trHeight w:val="3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tcBorders>
              <w:left w:val="single" w:sz="8" w:space="0" w:color="auto"/>
            </w:tcBorders>
            <w:vAlign w:val="bottom"/>
          </w:tcPr>
          <w:p w:rsidR="00AA68CE" w:rsidRPr="00E5040F" w:rsidRDefault="00E01B90">
            <w:pPr>
              <w:ind w:left="4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деталей, конструкций - призеров конкурсов,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>
        <w:trPr>
          <w:trHeight w:val="3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AA68CE" w:rsidRPr="00E5040F" w:rsidRDefault="00E01B90">
            <w:pPr>
              <w:ind w:left="4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чемпионата</w:t>
            </w:r>
          </w:p>
        </w:tc>
        <w:tc>
          <w:tcPr>
            <w:tcW w:w="43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>
        <w:trPr>
          <w:trHeight w:val="39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vAlign w:val="bottom"/>
          </w:tcPr>
          <w:p w:rsidR="00AA68CE" w:rsidRPr="00E5040F" w:rsidRDefault="00E01B90">
            <w:pPr>
              <w:ind w:left="4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Медиапособия</w:t>
            </w:r>
          </w:p>
        </w:tc>
        <w:tc>
          <w:tcPr>
            <w:tcW w:w="2200" w:type="dxa"/>
            <w:tcBorders>
              <w:left w:val="single" w:sz="8" w:space="0" w:color="auto"/>
            </w:tcBorders>
            <w:vAlign w:val="bottom"/>
          </w:tcPr>
          <w:p w:rsidR="00AA68CE" w:rsidRPr="00E5040F" w:rsidRDefault="00E01B90">
            <w:pPr>
              <w:ind w:left="4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Презентации</w:t>
            </w:r>
          </w:p>
        </w:tc>
        <w:tc>
          <w:tcPr>
            <w:tcW w:w="432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>
        <w:trPr>
          <w:trHeight w:val="5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vAlign w:val="bottom"/>
          </w:tcPr>
          <w:p w:rsidR="00AA68CE" w:rsidRPr="00E5040F" w:rsidRDefault="00E01B90">
            <w:pPr>
              <w:ind w:left="2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w w:val="93"/>
                <w:sz w:val="28"/>
                <w:szCs w:val="28"/>
              </w:rPr>
              <w:t>Раздаточный материал</w:t>
            </w:r>
          </w:p>
        </w:tc>
        <w:tc>
          <w:tcPr>
            <w:tcW w:w="6520" w:type="dxa"/>
            <w:gridSpan w:val="2"/>
            <w:tcBorders>
              <w:left w:val="single" w:sz="8" w:space="0" w:color="auto"/>
            </w:tcBorders>
            <w:vAlign w:val="bottom"/>
          </w:tcPr>
          <w:p w:rsidR="00AA68CE" w:rsidRPr="00E5040F" w:rsidRDefault="00E01B90">
            <w:pPr>
              <w:ind w:left="40"/>
              <w:rPr>
                <w:sz w:val="28"/>
                <w:szCs w:val="28"/>
              </w:rPr>
            </w:pPr>
            <w:r w:rsidRPr="00E5040F">
              <w:rPr>
                <w:rFonts w:eastAsia="Times New Roman"/>
                <w:bCs/>
                <w:sz w:val="28"/>
                <w:szCs w:val="28"/>
              </w:rPr>
              <w:t>Шаблоны, тестовые задания, анкеты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  <w:tr w:rsidR="00AA68CE" w:rsidRPr="00E5040F">
        <w:trPr>
          <w:trHeight w:val="36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AA68CE" w:rsidRPr="00E5040F" w:rsidRDefault="00AA68CE">
            <w:pPr>
              <w:rPr>
                <w:sz w:val="28"/>
                <w:szCs w:val="28"/>
              </w:rPr>
            </w:pPr>
          </w:p>
        </w:tc>
      </w:tr>
    </w:tbl>
    <w:p w:rsidR="00AA68CE" w:rsidRPr="00E5040F" w:rsidRDefault="000A07DE" w:rsidP="001E5AD4">
      <w:pPr>
        <w:spacing w:line="20" w:lineRule="exact"/>
        <w:rPr>
          <w:sz w:val="28"/>
          <w:szCs w:val="28"/>
        </w:rPr>
        <w:sectPr w:rsidR="00AA68CE" w:rsidRPr="00E5040F">
          <w:pgSz w:w="16840" w:h="23820"/>
          <w:pgMar w:top="888" w:right="1440" w:bottom="1440" w:left="1440" w:header="0" w:footer="0" w:gutter="0"/>
          <w:cols w:space="720" w:equalWidth="0">
            <w:col w:w="13960"/>
          </w:cols>
        </w:sectPr>
      </w:pPr>
      <w:r>
        <w:rPr>
          <w:sz w:val="28"/>
          <w:szCs w:val="28"/>
        </w:rPr>
        <w:pict>
          <v:line id="Shape 29" o:spid="_x0000_s1054" style="position:absolute;z-index:251668480;visibility:visible;mso-wrap-distance-left:0;mso-wrap-distance-right:0;mso-position-horizontal-relative:text;mso-position-vertical-relative:text" from="120.8pt,-136.05pt" to="588.95pt,-136.05pt" o:allowincell="f" strokeweight=".08458mm"/>
        </w:pict>
      </w:r>
      <w:r>
        <w:rPr>
          <w:sz w:val="28"/>
          <w:szCs w:val="28"/>
        </w:rPr>
        <w:pict>
          <v:line id="Shape 30" o:spid="_x0000_s1055" style="position:absolute;z-index:251669504;visibility:visible;mso-wrap-distance-left:0;mso-wrap-distance-right:0;mso-position-horizontal-relative:text;mso-position-vertical-relative:text" from="120.8pt,-115.4pt" to="588.95pt,-115.4pt" o:allowincell="f" strokeweight=".08458mm"/>
        </w:pict>
      </w:r>
      <w:r>
        <w:rPr>
          <w:sz w:val="28"/>
          <w:szCs w:val="28"/>
        </w:rPr>
        <w:pict>
          <v:line id="Shape 31" o:spid="_x0000_s1056" style="position:absolute;z-index:251670528;visibility:visible;mso-wrap-distance-left:0;mso-wrap-distance-right:0;mso-position-horizontal-relative:text;mso-position-vertical-relative:text" from="120.8pt,-60.95pt" to="588.95pt,-60.95pt" o:allowincell="f" strokeweight=".08475mm"/>
        </w:pict>
      </w:r>
      <w:r>
        <w:rPr>
          <w:sz w:val="28"/>
          <w:szCs w:val="28"/>
        </w:rPr>
        <w:pict>
          <v:line id="Shape 32" o:spid="_x0000_s1057" style="position:absolute;z-index:251671552;visibility:visible;mso-wrap-distance-left:0;mso-wrap-distance-right:0;mso-position-horizontal-relative:text;mso-position-vertical-relative:text" from="120.8pt,-37.75pt" to="588.95pt,-37.75pt" o:allowincell="f" strokeweight=".08458mm"/>
        </w:pict>
      </w:r>
    </w:p>
    <w:p w:rsidR="00E01B90" w:rsidRPr="00E5040F" w:rsidRDefault="00E01B90">
      <w:pPr>
        <w:rPr>
          <w:sz w:val="28"/>
          <w:szCs w:val="28"/>
        </w:rPr>
      </w:pPr>
    </w:p>
    <w:sectPr w:rsidR="00E01B90" w:rsidRPr="00E5040F" w:rsidSect="00AA68CE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2054A414"/>
    <w:lvl w:ilvl="0" w:tplc="36860112">
      <w:start w:val="1"/>
      <w:numFmt w:val="decimal"/>
      <w:lvlText w:val="%1."/>
      <w:lvlJc w:val="left"/>
    </w:lvl>
    <w:lvl w:ilvl="1" w:tplc="4C26D80E">
      <w:numFmt w:val="decimal"/>
      <w:lvlText w:val=""/>
      <w:lvlJc w:val="left"/>
    </w:lvl>
    <w:lvl w:ilvl="2" w:tplc="2E0AC3D6">
      <w:numFmt w:val="decimal"/>
      <w:lvlText w:val=""/>
      <w:lvlJc w:val="left"/>
    </w:lvl>
    <w:lvl w:ilvl="3" w:tplc="85A800EA">
      <w:numFmt w:val="decimal"/>
      <w:lvlText w:val=""/>
      <w:lvlJc w:val="left"/>
    </w:lvl>
    <w:lvl w:ilvl="4" w:tplc="538EDE4A">
      <w:numFmt w:val="decimal"/>
      <w:lvlText w:val=""/>
      <w:lvlJc w:val="left"/>
    </w:lvl>
    <w:lvl w:ilvl="5" w:tplc="3A7286B0">
      <w:numFmt w:val="decimal"/>
      <w:lvlText w:val=""/>
      <w:lvlJc w:val="left"/>
    </w:lvl>
    <w:lvl w:ilvl="6" w:tplc="9FB8DCE2">
      <w:numFmt w:val="decimal"/>
      <w:lvlText w:val=""/>
      <w:lvlJc w:val="left"/>
    </w:lvl>
    <w:lvl w:ilvl="7" w:tplc="68B0BA2A">
      <w:numFmt w:val="decimal"/>
      <w:lvlText w:val=""/>
      <w:lvlJc w:val="left"/>
    </w:lvl>
    <w:lvl w:ilvl="8" w:tplc="5C8CEBF2">
      <w:numFmt w:val="decimal"/>
      <w:lvlText w:val=""/>
      <w:lvlJc w:val="left"/>
    </w:lvl>
  </w:abstractNum>
  <w:abstractNum w:abstractNumId="1">
    <w:nsid w:val="00003D6C"/>
    <w:multiLevelType w:val="hybridMultilevel"/>
    <w:tmpl w:val="503C91EE"/>
    <w:lvl w:ilvl="0" w:tplc="E5AEF812">
      <w:start w:val="1"/>
      <w:numFmt w:val="decimal"/>
      <w:lvlText w:val="%1."/>
      <w:lvlJc w:val="left"/>
    </w:lvl>
    <w:lvl w:ilvl="1" w:tplc="597201DA">
      <w:numFmt w:val="decimal"/>
      <w:lvlText w:val=""/>
      <w:lvlJc w:val="left"/>
    </w:lvl>
    <w:lvl w:ilvl="2" w:tplc="6752125A">
      <w:numFmt w:val="decimal"/>
      <w:lvlText w:val=""/>
      <w:lvlJc w:val="left"/>
    </w:lvl>
    <w:lvl w:ilvl="3" w:tplc="4834811E">
      <w:numFmt w:val="decimal"/>
      <w:lvlText w:val=""/>
      <w:lvlJc w:val="left"/>
    </w:lvl>
    <w:lvl w:ilvl="4" w:tplc="FAB0E240">
      <w:numFmt w:val="decimal"/>
      <w:lvlText w:val=""/>
      <w:lvlJc w:val="left"/>
    </w:lvl>
    <w:lvl w:ilvl="5" w:tplc="57A49BB0">
      <w:numFmt w:val="decimal"/>
      <w:lvlText w:val=""/>
      <w:lvlJc w:val="left"/>
    </w:lvl>
    <w:lvl w:ilvl="6" w:tplc="3CE0D8D0">
      <w:numFmt w:val="decimal"/>
      <w:lvlText w:val=""/>
      <w:lvlJc w:val="left"/>
    </w:lvl>
    <w:lvl w:ilvl="7" w:tplc="3E5E1674">
      <w:numFmt w:val="decimal"/>
      <w:lvlText w:val=""/>
      <w:lvlJc w:val="left"/>
    </w:lvl>
    <w:lvl w:ilvl="8" w:tplc="B2ECB318">
      <w:numFmt w:val="decimal"/>
      <w:lvlText w:val=""/>
      <w:lvlJc w:val="left"/>
    </w:lvl>
  </w:abstractNum>
  <w:abstractNum w:abstractNumId="2">
    <w:nsid w:val="000072AE"/>
    <w:multiLevelType w:val="hybridMultilevel"/>
    <w:tmpl w:val="3F925982"/>
    <w:lvl w:ilvl="0" w:tplc="3C2E1AB8">
      <w:start w:val="1"/>
      <w:numFmt w:val="bullet"/>
      <w:lvlText w:val="-"/>
      <w:lvlJc w:val="left"/>
    </w:lvl>
    <w:lvl w:ilvl="1" w:tplc="50C4E734">
      <w:start w:val="1"/>
      <w:numFmt w:val="bullet"/>
      <w:lvlText w:val="-"/>
      <w:lvlJc w:val="left"/>
    </w:lvl>
    <w:lvl w:ilvl="2" w:tplc="4FC22976">
      <w:start w:val="1"/>
      <w:numFmt w:val="bullet"/>
      <w:lvlText w:val="В"/>
      <w:lvlJc w:val="left"/>
    </w:lvl>
    <w:lvl w:ilvl="3" w:tplc="DCD8C6F8">
      <w:numFmt w:val="decimal"/>
      <w:lvlText w:val=""/>
      <w:lvlJc w:val="left"/>
    </w:lvl>
    <w:lvl w:ilvl="4" w:tplc="A6602EC2">
      <w:numFmt w:val="decimal"/>
      <w:lvlText w:val=""/>
      <w:lvlJc w:val="left"/>
    </w:lvl>
    <w:lvl w:ilvl="5" w:tplc="2040A99A">
      <w:numFmt w:val="decimal"/>
      <w:lvlText w:val=""/>
      <w:lvlJc w:val="left"/>
    </w:lvl>
    <w:lvl w:ilvl="6" w:tplc="E618D95E">
      <w:numFmt w:val="decimal"/>
      <w:lvlText w:val=""/>
      <w:lvlJc w:val="left"/>
    </w:lvl>
    <w:lvl w:ilvl="7" w:tplc="A3846DD4">
      <w:numFmt w:val="decimal"/>
      <w:lvlText w:val=""/>
      <w:lvlJc w:val="left"/>
    </w:lvl>
    <w:lvl w:ilvl="8" w:tplc="E7BCBAA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68CE"/>
    <w:rsid w:val="0005190A"/>
    <w:rsid w:val="000A07DE"/>
    <w:rsid w:val="001E5AD4"/>
    <w:rsid w:val="008B536E"/>
    <w:rsid w:val="009A2095"/>
    <w:rsid w:val="00AA68CE"/>
    <w:rsid w:val="00E01B90"/>
    <w:rsid w:val="00E5040F"/>
    <w:rsid w:val="00F6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uiPriority w:val="99"/>
    <w:rsid w:val="00E504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E5040F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5119-8FD5-4DBA-B9C5-A9726380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2020-07-10T14:05:00Z</cp:lastPrinted>
  <dcterms:created xsi:type="dcterms:W3CDTF">2020-07-10T15:35:00Z</dcterms:created>
  <dcterms:modified xsi:type="dcterms:W3CDTF">2020-07-10T15:07:00Z</dcterms:modified>
</cp:coreProperties>
</file>